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76"/>
        <w:tblOverlap w:val="never"/>
        <w:tblW w:w="10060" w:type="dxa"/>
        <w:tblLook w:val="0000" w:firstRow="0" w:lastRow="0" w:firstColumn="0" w:lastColumn="0" w:noHBand="0" w:noVBand="0"/>
      </w:tblPr>
      <w:tblGrid>
        <w:gridCol w:w="4277"/>
        <w:gridCol w:w="1498"/>
        <w:gridCol w:w="4285"/>
      </w:tblGrid>
      <w:tr w:rsidR="001314E9" w:rsidRPr="00396411" w:rsidTr="001314E9">
        <w:trPr>
          <w:trHeight w:val="1353"/>
        </w:trPr>
        <w:tc>
          <w:tcPr>
            <w:tcW w:w="4277" w:type="dxa"/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Башкортостан Республика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ы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Салауат районы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муни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и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пал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районын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ың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Таймый ауыл советы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ауыл биләмә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е Хакимиәте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314E9" w:rsidRPr="00396411" w:rsidRDefault="001314E9" w:rsidP="001314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8B374DD" wp14:editId="0797164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Республика  Башкортостан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сельского поселения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Таймеевский сельсовет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Салаватский район</w:t>
            </w:r>
          </w:p>
        </w:tc>
      </w:tr>
      <w:tr w:rsidR="001314E9" w:rsidRPr="00396411" w:rsidTr="001314E9">
        <w:trPr>
          <w:trHeight w:val="826"/>
        </w:trPr>
        <w:tc>
          <w:tcPr>
            <w:tcW w:w="427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452484, Таймый ауылы,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Y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ҙ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әк </w:t>
            </w: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314E9" w:rsidRPr="00396411" w:rsidRDefault="001314E9" w:rsidP="001314E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452484, с.Таймеево,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3964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  <w:t>ул. Центральная, 33</w:t>
            </w:r>
          </w:p>
          <w:p w:rsidR="001314E9" w:rsidRPr="00396411" w:rsidRDefault="001314E9" w:rsidP="001314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314E9" w:rsidRDefault="001314E9" w:rsidP="001314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411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39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КАРАР                           </w:t>
      </w:r>
      <w:r w:rsidR="0039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396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ПОСТАНОВЛЕНИЕ</w:t>
      </w:r>
    </w:p>
    <w:p w:rsidR="00396411" w:rsidRPr="00396411" w:rsidRDefault="00396411" w:rsidP="001314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«__»________2026 й.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«__»_________2026 г.</w:t>
      </w:r>
    </w:p>
    <w:p w:rsidR="00D47A00" w:rsidRPr="00396411" w:rsidRDefault="001314E9" w:rsidP="001314E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6411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D47A00" w:rsidRPr="00396411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396411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4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4388"/>
      </w:tblGrid>
      <w:tr w:rsidR="00D47A00" w:rsidRPr="00396411" w:rsidTr="001314E9">
        <w:tc>
          <w:tcPr>
            <w:tcW w:w="9781" w:type="dxa"/>
          </w:tcPr>
          <w:p w:rsidR="00D47A00" w:rsidRPr="00396411" w:rsidRDefault="00D47A00" w:rsidP="00131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411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1314E9" w:rsidRPr="00396411">
              <w:rPr>
                <w:rFonts w:ascii="Times New Roman" w:hAnsi="Times New Roman" w:cs="Times New Roman"/>
                <w:sz w:val="28"/>
                <w:szCs w:val="28"/>
              </w:rPr>
              <w:t xml:space="preserve">схему </w:t>
            </w:r>
            <w:r w:rsidR="00457265" w:rsidRPr="00396411">
              <w:rPr>
                <w:rFonts w:ascii="Times New Roman" w:hAnsi="Times New Roman" w:cs="Times New Roman"/>
                <w:sz w:val="28"/>
                <w:szCs w:val="28"/>
              </w:rPr>
              <w:t>размещения и Положение о порядке</w:t>
            </w:r>
            <w:r w:rsidRPr="00396411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нестационарных торговых объектов на территории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r w:rsidRPr="0039641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4388" w:type="dxa"/>
          </w:tcPr>
          <w:p w:rsidR="00D47A00" w:rsidRPr="00396411" w:rsidRDefault="00D47A00" w:rsidP="00131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A00" w:rsidRPr="00396411" w:rsidRDefault="00D47A00" w:rsidP="00131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42" w:rsidRPr="00396411" w:rsidRDefault="00AD0542" w:rsidP="00AD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 xml:space="preserve">В соответствии с </w:t>
      </w:r>
      <w:hyperlink r:id="rId6">
        <w:r w:rsidRPr="00396411">
          <w:rPr>
            <w:rFonts w:ascii="Times New Roman" w:hAnsi="Times New Roman" w:cs="Times New Roman"/>
            <w:sz w:val="28"/>
          </w:rPr>
          <w:t>Законом</w:t>
        </w:r>
      </w:hyperlink>
      <w:r w:rsidRPr="00396411">
        <w:rPr>
          <w:rFonts w:ascii="Times New Roman" w:hAnsi="Times New Roman" w:cs="Times New Roman"/>
          <w:sz w:val="28"/>
        </w:rPr>
        <w:t xml:space="preserve"> Республики Башкортостан от 14 июля 2010 года № 296-з (с изменениями и дополнениями) «О регулировании торговой деятельности в Республике Башкортостан», постановлением Правительства Республики Башкортостан от 12 октября 2021 года № 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Pr="00396411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</w:t>
      </w:r>
    </w:p>
    <w:p w:rsidR="00AD0542" w:rsidRPr="00396411" w:rsidRDefault="00AD0542" w:rsidP="00AD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ПОСТАНОВЛЯЕТ</w:t>
      </w:r>
    </w:p>
    <w:p w:rsidR="00384EF3" w:rsidRPr="00396411" w:rsidRDefault="00AD0542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 xml:space="preserve">Внести изменения в постановление Администрации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Pr="00396411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</w:t>
      </w:r>
      <w:r w:rsidR="00D9420B" w:rsidRPr="00396411">
        <w:rPr>
          <w:rFonts w:ascii="Times New Roman" w:hAnsi="Times New Roman" w:cs="Times New Roman"/>
          <w:sz w:val="28"/>
        </w:rPr>
        <w:t xml:space="preserve">О внесении изменений в схему размещения и Положения о порядке размещения нестационарных торговых объектов на территории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="00D9420B" w:rsidRPr="00396411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Башкортостан» от </w:t>
      </w:r>
      <w:r w:rsidR="00982FC2" w:rsidRPr="00396411">
        <w:rPr>
          <w:rFonts w:ascii="Times New Roman" w:hAnsi="Times New Roman" w:cs="Times New Roman"/>
          <w:sz w:val="28"/>
        </w:rPr>
        <w:t>08 июля 2025 года № 43</w:t>
      </w:r>
      <w:r w:rsidRPr="00396411">
        <w:rPr>
          <w:rFonts w:ascii="Times New Roman" w:hAnsi="Times New Roman" w:cs="Times New Roman"/>
          <w:sz w:val="28"/>
        </w:rPr>
        <w:t>.</w:t>
      </w:r>
    </w:p>
    <w:p w:rsidR="00384EF3" w:rsidRPr="00396411" w:rsidRDefault="00457265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Утвердить Порядок</w:t>
      </w:r>
      <w:r w:rsidR="00AD0542" w:rsidRPr="00396411">
        <w:rPr>
          <w:rFonts w:ascii="Times New Roman" w:hAnsi="Times New Roman" w:cs="Times New Roman"/>
          <w:sz w:val="28"/>
        </w:rPr>
        <w:t xml:space="preserve"> разработки и утверждения Администрацией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="00AD0542" w:rsidRPr="00396411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 в новой редакции, согласно Приложению.</w:t>
      </w:r>
    </w:p>
    <w:p w:rsidR="00384EF3" w:rsidRPr="00396411" w:rsidRDefault="00AD0542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 xml:space="preserve">Приложение № 1 постановления </w:t>
      </w:r>
      <w:r w:rsidR="00384EF3" w:rsidRPr="00396411">
        <w:rPr>
          <w:rFonts w:ascii="Times New Roman" w:hAnsi="Times New Roman" w:cs="Times New Roman"/>
          <w:sz w:val="28"/>
        </w:rPr>
        <w:t xml:space="preserve">Администрации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="00384EF3" w:rsidRPr="00396411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«О внесении изменений в схему размещения и Положения о порядке размещения нестационарных торговых объектов на территории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="00384EF3" w:rsidRPr="00396411">
        <w:rPr>
          <w:rFonts w:ascii="Times New Roman" w:hAnsi="Times New Roman" w:cs="Times New Roman"/>
          <w:sz w:val="28"/>
        </w:rPr>
        <w:t xml:space="preserve"> сельсовет муниципального </w:t>
      </w:r>
      <w:r w:rsidR="00384EF3" w:rsidRPr="00396411">
        <w:rPr>
          <w:rFonts w:ascii="Times New Roman" w:hAnsi="Times New Roman" w:cs="Times New Roman"/>
          <w:sz w:val="28"/>
        </w:rPr>
        <w:lastRenderedPageBreak/>
        <w:t xml:space="preserve">района Салаватский район Республики Башкортостан» от </w:t>
      </w:r>
      <w:r w:rsidR="00982FC2" w:rsidRPr="00396411">
        <w:rPr>
          <w:rFonts w:ascii="Times New Roman" w:hAnsi="Times New Roman" w:cs="Times New Roman"/>
          <w:sz w:val="28"/>
        </w:rPr>
        <w:t>08 июля 2025 года № 43</w:t>
      </w:r>
      <w:r w:rsidR="00384EF3" w:rsidRPr="00396411">
        <w:rPr>
          <w:rFonts w:ascii="Times New Roman" w:hAnsi="Times New Roman" w:cs="Times New Roman"/>
          <w:sz w:val="28"/>
        </w:rPr>
        <w:t xml:space="preserve"> считать утратившим силу.</w:t>
      </w:r>
    </w:p>
    <w:p w:rsidR="00384EF3" w:rsidRPr="00396411" w:rsidRDefault="00384EF3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 xml:space="preserve">Обнародовать настоящее постановление на информационном стенде Администрации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Pr="00396411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r w:rsidR="00982FC2" w:rsidRPr="00396411">
        <w:rPr>
          <w:rFonts w:ascii="Times New Roman" w:hAnsi="Times New Roman" w:cs="Times New Roman"/>
          <w:sz w:val="28"/>
        </w:rPr>
        <w:t>Таймеево</w:t>
      </w:r>
      <w:r w:rsidRPr="00396411">
        <w:rPr>
          <w:rFonts w:ascii="Times New Roman" w:hAnsi="Times New Roman" w:cs="Times New Roman"/>
          <w:sz w:val="28"/>
        </w:rPr>
        <w:t xml:space="preserve">, улица </w:t>
      </w:r>
      <w:r w:rsidR="00982FC2" w:rsidRPr="00396411">
        <w:rPr>
          <w:rFonts w:ascii="Times New Roman" w:hAnsi="Times New Roman" w:cs="Times New Roman"/>
          <w:sz w:val="28"/>
        </w:rPr>
        <w:t>Центральная</w:t>
      </w:r>
      <w:r w:rsidRPr="00396411">
        <w:rPr>
          <w:rFonts w:ascii="Times New Roman" w:hAnsi="Times New Roman" w:cs="Times New Roman"/>
          <w:sz w:val="28"/>
        </w:rPr>
        <w:t xml:space="preserve">, д. </w:t>
      </w:r>
      <w:r w:rsidR="00982FC2" w:rsidRPr="00396411">
        <w:rPr>
          <w:rFonts w:ascii="Times New Roman" w:hAnsi="Times New Roman" w:cs="Times New Roman"/>
          <w:sz w:val="28"/>
        </w:rPr>
        <w:t>33</w:t>
      </w:r>
      <w:r w:rsidRPr="00396411">
        <w:rPr>
          <w:rFonts w:ascii="Times New Roman" w:hAnsi="Times New Roman" w:cs="Times New Roman"/>
          <w:sz w:val="28"/>
        </w:rPr>
        <w:t xml:space="preserve"> и разместить на сайте  сельского поселения </w:t>
      </w:r>
      <w:r w:rsidR="001314E9" w:rsidRPr="00396411">
        <w:rPr>
          <w:rFonts w:ascii="Times New Roman" w:hAnsi="Times New Roman" w:cs="Times New Roman"/>
          <w:sz w:val="28"/>
        </w:rPr>
        <w:t>Таймеевский</w:t>
      </w:r>
      <w:r w:rsidRPr="00396411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по адресу:  </w:t>
      </w:r>
      <w:hyperlink r:id="rId7" w:history="1">
        <w:r w:rsidR="00982FC2" w:rsidRPr="00396411">
          <w:rPr>
            <w:rStyle w:val="a7"/>
            <w:rFonts w:ascii="Times New Roman" w:hAnsi="Times New Roman" w:cs="Times New Roman"/>
            <w:iCs/>
            <w:sz w:val="28"/>
          </w:rPr>
          <w:t>https://taymeevo33sp.ru/</w:t>
        </w:r>
      </w:hyperlink>
      <w:r w:rsidRPr="00396411">
        <w:rPr>
          <w:rFonts w:ascii="Times New Roman" w:hAnsi="Times New Roman" w:cs="Times New Roman"/>
          <w:sz w:val="28"/>
        </w:rPr>
        <w:t>.</w:t>
      </w:r>
    </w:p>
    <w:p w:rsidR="00384EF3" w:rsidRPr="00396411" w:rsidRDefault="00384EF3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за собой.</w:t>
      </w:r>
    </w:p>
    <w:p w:rsidR="00384EF3" w:rsidRPr="00396411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84EF3" w:rsidRPr="00396411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84EF3" w:rsidRPr="00396411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D47A00" w:rsidRPr="00396411" w:rsidRDefault="00384EF3" w:rsidP="00982F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</w:t>
      </w:r>
      <w:r w:rsidR="00982FC2" w:rsidRPr="00396411">
        <w:rPr>
          <w:rFonts w:ascii="Times New Roman" w:hAnsi="Times New Roman" w:cs="Times New Roman"/>
          <w:sz w:val="28"/>
        </w:rPr>
        <w:t>Г.Г. Ишмухаметова</w:t>
      </w: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384EF3" w:rsidRPr="00396411" w:rsidTr="00384EF3">
        <w:tc>
          <w:tcPr>
            <w:tcW w:w="5382" w:type="dxa"/>
          </w:tcPr>
          <w:p w:rsidR="00384EF3" w:rsidRPr="00396411" w:rsidRDefault="00384EF3" w:rsidP="00CD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84EF3" w:rsidRPr="00396411" w:rsidRDefault="00384EF3" w:rsidP="0038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41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  <w:szCs w:val="28"/>
              </w:rPr>
              <w:t>Таймеевский</w:t>
            </w:r>
            <w:r w:rsidRPr="00396411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</w:tr>
    </w:tbl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396411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432" w:rsidRPr="00396411" w:rsidRDefault="00457265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7571E" w:rsidRPr="003964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разработки и утверждения Администрацией сельского поселения </w:t>
      </w:r>
      <w:r w:rsidR="001314E9" w:rsidRPr="00396411">
        <w:rPr>
          <w:rFonts w:ascii="Times New Roman" w:hAnsi="Times New Roman" w:cs="Times New Roman"/>
          <w:b/>
          <w:sz w:val="28"/>
          <w:szCs w:val="28"/>
        </w:rPr>
        <w:t>Таймеевский</w:t>
      </w:r>
      <w:r w:rsidR="00B7571E" w:rsidRPr="0039641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</w:t>
      </w:r>
    </w:p>
    <w:p w:rsidR="00B7571E" w:rsidRPr="00396411" w:rsidRDefault="00B7571E" w:rsidP="00B75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71E" w:rsidRPr="00396411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396411" w:rsidRDefault="00B7571E" w:rsidP="00B757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571E" w:rsidRPr="00396411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1.1. </w:t>
      </w:r>
      <w:r w:rsidR="00457265" w:rsidRPr="00396411">
        <w:rPr>
          <w:sz w:val="28"/>
          <w:szCs w:val="28"/>
        </w:rPr>
        <w:t>Порядок</w:t>
      </w:r>
      <w:r w:rsidRPr="00396411">
        <w:rPr>
          <w:sz w:val="28"/>
          <w:szCs w:val="28"/>
        </w:rPr>
        <w:t xml:space="preserve"> разработки и утверждения 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</w:t>
      </w:r>
      <w:r w:rsidR="00CD6C6F" w:rsidRPr="00396411">
        <w:rPr>
          <w:sz w:val="28"/>
          <w:szCs w:val="28"/>
        </w:rPr>
        <w:t>рг</w:t>
      </w:r>
      <w:r w:rsidR="00457265" w:rsidRPr="00396411">
        <w:rPr>
          <w:sz w:val="28"/>
          <w:szCs w:val="28"/>
        </w:rPr>
        <w:t>овых объектов (далее - Порядок</w:t>
      </w:r>
      <w:r w:rsidR="00982365" w:rsidRPr="00396411">
        <w:rPr>
          <w:sz w:val="28"/>
          <w:szCs w:val="28"/>
        </w:rPr>
        <w:t>)</w:t>
      </w:r>
      <w:r w:rsidRPr="00396411">
        <w:rPr>
          <w:sz w:val="28"/>
          <w:szCs w:val="28"/>
        </w:rPr>
        <w:t xml:space="preserve"> устанавливает процедуру разработки и утверждения 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 на территории </w:t>
      </w:r>
      <w:r w:rsidR="00982365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982365" w:rsidRPr="00396411">
        <w:rPr>
          <w:sz w:val="28"/>
          <w:szCs w:val="28"/>
        </w:rPr>
        <w:t xml:space="preserve"> сельсовет </w:t>
      </w:r>
      <w:r w:rsidRPr="00396411">
        <w:rPr>
          <w:sz w:val="28"/>
          <w:szCs w:val="28"/>
        </w:rPr>
        <w:t xml:space="preserve">муниципального района Салаватский район Республики Башкортостан (далее - схема) и предназначен для формирования единых правил размещения нестационарных торговых объектов на территории </w:t>
      </w:r>
      <w:r w:rsidR="00780AE5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780AE5" w:rsidRPr="00396411">
        <w:rPr>
          <w:sz w:val="28"/>
          <w:szCs w:val="28"/>
        </w:rPr>
        <w:t xml:space="preserve"> сельсовет </w:t>
      </w:r>
      <w:r w:rsidRPr="00396411">
        <w:rPr>
          <w:sz w:val="28"/>
          <w:szCs w:val="28"/>
        </w:rPr>
        <w:t>муниципального района Салаватский район Республики Башкортостан.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осуществляется в соответствии с </w:t>
      </w:r>
      <w:hyperlink r:id="rId8" w:tooltip="Постановление Правительства РФ от 29.09.2010 N 772 (ред. от 02.09.2022)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">
        <w:r w:rsidRPr="00396411">
          <w:rPr>
            <w:sz w:val="28"/>
            <w:szCs w:val="28"/>
          </w:rPr>
          <w:t>Постановлением</w:t>
        </w:r>
      </w:hyperlink>
      <w:r w:rsidRPr="00396411">
        <w:rPr>
          <w:sz w:val="28"/>
          <w:szCs w:val="28"/>
        </w:rPr>
        <w:t xml:space="preserve"> Правительства Российской Федерации от 29 сентября 2010 </w:t>
      </w:r>
      <w:r w:rsidRPr="00396411">
        <w:rPr>
          <w:sz w:val="28"/>
          <w:szCs w:val="28"/>
        </w:rPr>
        <w:lastRenderedPageBreak/>
        <w:t>года № 772.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1.2. Размещение нестационарных торговых объектов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должно соответствовать градостроительным, строительным, архитектурным, пожарным, санитарным нормам, правилам и нормативам, а также правилам благоустройства.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1.3. Разработка схемы осуществляется в целях: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установления единого порядка размещения нестационарных торговых объектов на территории </w:t>
      </w:r>
      <w:r w:rsidR="00963683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963683" w:rsidRPr="00396411">
        <w:rPr>
          <w:sz w:val="28"/>
          <w:szCs w:val="28"/>
        </w:rPr>
        <w:t xml:space="preserve"> сельсовет муниципального района Салаватский район </w:t>
      </w:r>
      <w:r w:rsidRPr="00396411">
        <w:rPr>
          <w:sz w:val="28"/>
          <w:szCs w:val="28"/>
        </w:rPr>
        <w:t>Республики Башкортостан;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достижения нормативов минимальной обеспеченности населения площадью торговых объектов, установленных Правительством Республики Башкортостан;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формирования современной торговой инфраструктуры;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оказания поддержки сельскохозяйственным товаропроизводителям, в том числе осуществляющим деятельность на территории </w:t>
      </w:r>
      <w:r w:rsidR="00963683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963683" w:rsidRPr="00396411">
        <w:rPr>
          <w:sz w:val="28"/>
          <w:szCs w:val="28"/>
        </w:rPr>
        <w:t xml:space="preserve"> сельсовет муниципального района Салаватский район </w:t>
      </w:r>
      <w:r w:rsidRPr="00396411">
        <w:rPr>
          <w:sz w:val="28"/>
          <w:szCs w:val="28"/>
        </w:rPr>
        <w:t>Республики Башкортостан.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1.4. Требования, пр</w:t>
      </w:r>
      <w:r w:rsidR="00780AE5" w:rsidRPr="00396411">
        <w:rPr>
          <w:sz w:val="28"/>
          <w:szCs w:val="28"/>
        </w:rPr>
        <w:t>ед</w:t>
      </w:r>
      <w:r w:rsidR="00457265" w:rsidRPr="00396411">
        <w:rPr>
          <w:sz w:val="28"/>
          <w:szCs w:val="28"/>
        </w:rPr>
        <w:t>усмотренные настоящим Порядком</w:t>
      </w:r>
      <w:r w:rsidRPr="00396411">
        <w:rPr>
          <w:sz w:val="28"/>
          <w:szCs w:val="28"/>
        </w:rPr>
        <w:t>, не распространяются на отношения, связанные с размещением нестационарных торговых объектов, находящихся на ярмарках, в пределах территорий розничных рынков, в зданиях, строениях и сооружениях, а также на нестационарные торговые объекты, размещаемые при проведении праздничных, культурно-массовых, спортивно-зрелищных и иных массовых мероприятий, имеющих краткосрочный характер, нестационарные торговые объекты, в которых оказываются бытовые услуги, а также летние кафе и летние террасы.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1.5. Утверждение схем, внесение в них изменений не являются основаниями для пересмотра мест размещения нестационарных торговых объектов, строительство, реконструкция или эксплуатация которых были начаты в соответствии с правоустанавливающими документами до утверждения указанных схем.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1.6. Включение в схему нестационарных торговых объектов, расположенных на земельных участках, находящихся в собственности Республики Башкортостан, государственная собственность на которые не разграничена, осуществляется по согласованию с исполнительным органом Республики Башкортостан, осуществляющим полномочия собственника имущества.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1.7. Схема разрабатывается и утверждается </w:t>
      </w:r>
      <w:r w:rsidR="00780AE5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780AE5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на срок не менее 5 лет.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1</w:t>
      </w:r>
      <w:r w:rsidR="00780AE5" w:rsidRPr="00396411">
        <w:rPr>
          <w:sz w:val="28"/>
          <w:szCs w:val="28"/>
        </w:rPr>
        <w:t>.8</w:t>
      </w:r>
      <w:r w:rsidR="00457265" w:rsidRPr="00396411">
        <w:rPr>
          <w:sz w:val="28"/>
          <w:szCs w:val="28"/>
        </w:rPr>
        <w:t>. Для целей настоящего Порядка</w:t>
      </w:r>
      <w:r w:rsidRPr="00396411">
        <w:rPr>
          <w:sz w:val="28"/>
          <w:szCs w:val="28"/>
        </w:rPr>
        <w:t xml:space="preserve"> используются следующие понятия: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схема - документ, состоящий из текстовой (в виде таблицы) и </w:t>
      </w:r>
      <w:r w:rsidRPr="00396411">
        <w:rPr>
          <w:sz w:val="28"/>
          <w:szCs w:val="28"/>
        </w:rPr>
        <w:lastRenderedPageBreak/>
        <w:t>графической частей, содержащий информацию об 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малого и среднего предпринимательства;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самозанятое лицо -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 (до 31 декабря 2028 года), установленного Федеральным </w:t>
      </w:r>
      <w:hyperlink r:id="rId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 w:rsidRPr="00396411">
          <w:rPr>
            <w:sz w:val="28"/>
            <w:szCs w:val="28"/>
          </w:rPr>
          <w:t>законом</w:t>
        </w:r>
      </w:hyperlink>
      <w:r w:rsidRPr="00396411">
        <w:rPr>
          <w:sz w:val="28"/>
          <w:szCs w:val="28"/>
        </w:rPr>
        <w:t xml:space="preserve"> от 27 ноября 2018 года № 422-ФЗ «О проведении эксперимента по установлению специального налогового режима «Налог на профессиональный доход»;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сельскохозяйственный товаропроизводитель -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70 процентов за календарный год; граждане, ведущие личное подсобное хозяйство;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заготовительные); крестьянские (фермерские) хозяйства (далее - сельскохозяйственный товаропроизводитель);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развозная торговля - розничная торговля, осуществляемая с использованием мобильных торговых объектов.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К нестационарным торговым объектам, включаемым в схему, относятся: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павильон - оборудованное строение, имеющее торговый зал и помещения для хранения товарного запаса, рассчитанное на 1 или несколько рабочих мест;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1 рабочее место продавца, на площади которого хранится товарный запас;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торговая галерея - выполненный в едином архитектурном решении </w:t>
      </w:r>
      <w:r w:rsidRPr="00396411">
        <w:rPr>
          <w:sz w:val="28"/>
          <w:szCs w:val="28"/>
        </w:rPr>
        <w:lastRenderedPageBreak/>
        <w:t>нестационарный торговый объект, состоящий из нескольких, но не более 5 (в одном ряду), специализированных павильонов или киосков, симметрично расположенных друг напротив друга, при условии соблюдения беспрепятственного прохода для покупателей, объединенных под единой светопрозрачной кровлей;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торгово-остановочный комплекс - нестационарный торговый объект, размещенный на остановочных пунктах общественного пассажирского транспорта, состоящий из 1 или 2 павильонов или киосков, конструктивно объединенных и выполненных в едином архитектурно-художественном решении с остановочным навесом. При этом остановочный навес может представлять собой как открытую, так и закрытую конструкцию;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мобильный торговый объект - торговый объект, представляющий собой транспортное средство, включая механические транспортные средства и транспортные средства, предназначенные для движения в составе с механическими транспортными средствами (в том числе автомобили, автолавки, автомагазины, автоприцепы, автоцистерны, мототранспортные средства), а также велосипеды, специально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товаров, используемое для осуществления развозной торговли;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мобильный пункт быстрого питания - передвижное сооружение (автокафе),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торговый автомат (вендинговый автомат) - временное техническое устройство, сооружение или конструкция, осуществляющее продажу штучного товара, оплата и выдача которого осуществляются с помощью технических приспособлений, не требующих непосредственного участия продавца;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специализированный нестационарный торговый объект для организации реализации сельскохозяйственной продукции и продуктов питания (далее - специализированный нестационарный торговый объект) - выполненный в едином архитектурном решении нестационарный торговый объект, состоящий из соединенных между собой нестационарных торговых объектов, находящихся под общим управлением, общей площадью не более </w:t>
      </w:r>
      <w:r w:rsidRPr="00396411">
        <w:rPr>
          <w:sz w:val="28"/>
          <w:szCs w:val="28"/>
        </w:rPr>
        <w:lastRenderedPageBreak/>
        <w:t>150 кв. м,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(включая личные подсобные хозяйства), организациями и индивидуальными предпринимателями, осуществляющими деятельность на территории Республики Башкортостан;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объект реализации сельскохозяйственных и декоративных кустов и растений - нестационарный торговый объект, представляющий собой киоск или павильон со специально оборудованной временной конструкцией в виде обособленной огороженной открытой площадки (экспозиционной и (или) декоративной), предназначенный для реализации сельскохозяйственных и декоративных деревьев, кустов, растений и сопутствующих товаров;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нестационарный торговый объект сезонного размещения - нестационарный торговый объект, размещаемый на определенный сезон, период (периоды) в году;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нестационарный объект реализации питьевой воды в розлив - объект реализации питьевой воды в розлив,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объект реализации питьевой воды в розлив - нестационарный торговый объект (специализированное оборудование)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продавца, проточный кулер (пурифайер) с системой водоподготовки, емкость, устанавливаемые самостоятельно или на стенах жилых и общественных зданий, система водоподготовки, подключаемая к централизованным источникам водоснабжения, с последующим обеспечением точкой розлива;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модульная электро-топливная автозаправочная станция - автозаправочная станция, технологическая система которой предусматривает зарядные станции для зарядки электромобилей, заправку транспортных средств жидким топливом и характеризуется надземным расположением резервуаров, выполненная как единое заводское изделие, не связанное прочно с земельным участком, для размещения которого не требуется разрешение на строительство.</w:t>
      </w:r>
    </w:p>
    <w:p w:rsidR="00B7571E" w:rsidRPr="00396411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396411" w:rsidRDefault="00B7571E" w:rsidP="00B757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>Требования к разработке схемы</w:t>
      </w:r>
    </w:p>
    <w:p w:rsidR="00B7571E" w:rsidRPr="00396411" w:rsidRDefault="00B7571E" w:rsidP="00B75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2.1. При разработке схемы учитываются: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особенности развития торговой деятельности на территории </w:t>
      </w:r>
      <w:r w:rsidR="00A341B9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A341B9" w:rsidRPr="00396411">
        <w:rPr>
          <w:sz w:val="28"/>
          <w:szCs w:val="28"/>
        </w:rPr>
        <w:t xml:space="preserve"> сельсовет муниципального района Салаватский район </w:t>
      </w:r>
      <w:r w:rsidRPr="00396411">
        <w:rPr>
          <w:sz w:val="28"/>
          <w:szCs w:val="28"/>
        </w:rPr>
        <w:lastRenderedPageBreak/>
        <w:t>Республики Башкортостан;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необходимость размещения не менее чем 60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обеспечение беспрепятственного развития улично-дорожной сети;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обеспечение беспрепятственного движения транспорта и пешеходов;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специализация нестационарного торгового объекта;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обеспечение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безопасности для жизни и здоровья людей, а также правилам благоустройства.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2.2. Схема разрабатывается на основании результатов инвентаризации фактически размещенных нестационарных торговых объектов и мест их размещения, а также потребности в торговых объектах на соответствующей территории.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2.3. 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особенностей, обеспечения территориальной доступности, уровня развития товаропроизводящей инфраструктуры, при котором во всех населенных пунктах обеспечивается возможность приобретения населением товаров.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2.4. Размещение нестационарных торговых объектов должно обеспечивать свободное движение пешеходов, доступ потребителей к торговым объектам с соблюдением требований безбарьерной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2.5. Внешний вид нестационарных торговых объектов должен соответствовать внешнему архитектурному облику сложившейся застройки </w:t>
      </w:r>
      <w:r w:rsidR="00780AE5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780AE5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2.6. Период размещения нестационарных торговых объектов устанавливается </w:t>
      </w:r>
      <w:r w:rsidR="002E5D66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2E5D66" w:rsidRPr="00396411">
        <w:rPr>
          <w:sz w:val="28"/>
          <w:szCs w:val="28"/>
        </w:rPr>
        <w:t xml:space="preserve"> сельсовет муниципального района Салаватский район Республики</w:t>
      </w:r>
      <w:r w:rsidR="008B4EF4" w:rsidRPr="00396411">
        <w:rPr>
          <w:sz w:val="28"/>
          <w:szCs w:val="28"/>
        </w:rPr>
        <w:t xml:space="preserve"> Башкортостан</w:t>
      </w:r>
      <w:r w:rsidR="00780AE5" w:rsidRPr="00396411">
        <w:rPr>
          <w:sz w:val="28"/>
          <w:szCs w:val="28"/>
        </w:rPr>
        <w:t xml:space="preserve"> самостоятельно в принимаемых </w:t>
      </w:r>
      <w:r w:rsidRPr="00396411">
        <w:rPr>
          <w:sz w:val="28"/>
          <w:szCs w:val="28"/>
        </w:rPr>
        <w:t>нормативных правовых актах.</w:t>
      </w:r>
    </w:p>
    <w:p w:rsidR="00773A4C" w:rsidRPr="00396411" w:rsidRDefault="00773A4C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Период размещения нестационарных торговых объектов сезонного типа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</w:t>
      </w:r>
      <w:r w:rsidR="008B4EF4" w:rsidRPr="00396411">
        <w:rPr>
          <w:sz w:val="28"/>
          <w:szCs w:val="28"/>
        </w:rPr>
        <w:t>и Башкортостан устанавливается на срок до 180 календарных дней</w:t>
      </w:r>
      <w:r w:rsidRPr="00396411">
        <w:rPr>
          <w:sz w:val="28"/>
          <w:szCs w:val="28"/>
        </w:rPr>
        <w:t xml:space="preserve">, для </w:t>
      </w:r>
      <w:r w:rsidR="008B4EF4" w:rsidRPr="00396411">
        <w:rPr>
          <w:sz w:val="28"/>
          <w:szCs w:val="28"/>
        </w:rPr>
        <w:t>объектов круглогодичного типа - от 1 года</w:t>
      </w:r>
      <w:r w:rsidRPr="00396411">
        <w:rPr>
          <w:sz w:val="28"/>
          <w:szCs w:val="28"/>
        </w:rPr>
        <w:t>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2.7. Не допускается размещение нестационарных торговых объектов: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 местах, не включенных в схему;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в арках зданий, на газонах (без устройства специального настила), площадках (детских, для отдыха, спортивных, транспортных стоянках), в охранной зоне водопроводных, канализационных, электрических, кабельных </w:t>
      </w:r>
      <w:r w:rsidRPr="00396411">
        <w:rPr>
          <w:sz w:val="28"/>
          <w:szCs w:val="28"/>
        </w:rPr>
        <w:lastRenderedPageBreak/>
        <w:t>сетей связи, трубопроводов, ближе 20 метров от вентиляционных шахт, ближе 20 метров от окон жилых помещений, за исключением объектов сезонной торговли;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под железнодорожными путепроводами и автомобильными эстакадами, мостами;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 надземных и подземных переходах;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на расстоянии менее 20 метров от мест сбора мусора и пищевых отходов, дворовых уборных, выгребных ям;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 случае,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гидрантам и т.д.);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без приспособления их для беспрепятственного доступа к ним и использования их инвалидами и другими маломобильными группами населения;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с нарушением санитарных, градостроительных, противопожарных норм и правил, требований в сфере благоустройства.</w:t>
      </w:r>
    </w:p>
    <w:p w:rsidR="00B7571E" w:rsidRPr="00396411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2.8. Для автолавки при ведении деятельности на территории сельских населенных пунктов разрабатывается и включается в схему маршрут движения, на протяжении которого осуществляется торговля в местах, соответствующих требованиям данного раздела.</w:t>
      </w:r>
    </w:p>
    <w:p w:rsidR="00780AE5" w:rsidRPr="00396411" w:rsidRDefault="00780AE5" w:rsidP="003C125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2E5D66" w:rsidRPr="00396411" w:rsidRDefault="002E5D66" w:rsidP="002E5D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>Порядок разработки и утверждения схемы</w:t>
      </w:r>
    </w:p>
    <w:p w:rsidR="002E5D66" w:rsidRPr="00396411" w:rsidRDefault="002E5D66" w:rsidP="002E5D6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3.1. Проект схемы разрабатывается 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с учетом требований, установленных разделом 2</w:t>
      </w:r>
      <w:r w:rsidRPr="00396411">
        <w:rPr>
          <w:color w:val="0000FF"/>
          <w:sz w:val="28"/>
          <w:szCs w:val="28"/>
        </w:rPr>
        <w:t xml:space="preserve"> </w:t>
      </w:r>
      <w:r w:rsidRPr="00396411">
        <w:rPr>
          <w:sz w:val="28"/>
          <w:szCs w:val="28"/>
        </w:rPr>
        <w:t>настоящего По</w:t>
      </w:r>
      <w:r w:rsidR="00457265" w:rsidRPr="00396411">
        <w:rPr>
          <w:sz w:val="28"/>
          <w:szCs w:val="28"/>
        </w:rPr>
        <w:t>рядка</w:t>
      </w:r>
      <w:r w:rsidRPr="00396411">
        <w:rPr>
          <w:sz w:val="28"/>
          <w:szCs w:val="28"/>
        </w:rPr>
        <w:t>.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3.2. В текстовой части </w:t>
      </w:r>
      <w:hyperlink w:anchor="P193" w:tooltip="                                   СХЕМА">
        <w:r w:rsidRPr="00396411">
          <w:rPr>
            <w:sz w:val="28"/>
            <w:szCs w:val="28"/>
          </w:rPr>
          <w:t>схемы</w:t>
        </w:r>
      </w:hyperlink>
      <w:r w:rsidRPr="00396411">
        <w:rPr>
          <w:sz w:val="28"/>
          <w:szCs w:val="28"/>
        </w:rPr>
        <w:t xml:space="preserve"> (в таблице), разработанной по форме согласно приложению №</w:t>
      </w:r>
      <w:r w:rsidR="00457265" w:rsidRPr="00396411">
        <w:rPr>
          <w:sz w:val="28"/>
          <w:szCs w:val="28"/>
        </w:rPr>
        <w:t xml:space="preserve"> 1 к настоящему Порядку</w:t>
      </w:r>
      <w:r w:rsidRPr="00396411">
        <w:rPr>
          <w:sz w:val="28"/>
          <w:szCs w:val="28"/>
        </w:rPr>
        <w:t>, указывается следующая информация: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адресные ориентиры, вид, специализация нестационарного торгового объекта;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период размещения нестационарного торгового объекта;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форма собственности земельного участка;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информация о возможности размещения нестационарного торгового объекта субъектами малого и среднего предпринимательства.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3.3. Графическая часть схемы разрабатывается в виде карты-</w:t>
      </w:r>
      <w:r w:rsidR="00780AE5" w:rsidRPr="00396411">
        <w:rPr>
          <w:sz w:val="28"/>
          <w:szCs w:val="28"/>
        </w:rPr>
        <w:t xml:space="preserve">схемы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780AE5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396411">
        <w:rPr>
          <w:sz w:val="28"/>
          <w:szCs w:val="28"/>
        </w:rPr>
        <w:t xml:space="preserve">, генерального плана поселения с предусмотренными на ней возможными местами размещения объектов, </w:t>
      </w:r>
      <w:r w:rsidRPr="00396411">
        <w:rPr>
          <w:sz w:val="28"/>
          <w:szCs w:val="28"/>
        </w:rPr>
        <w:lastRenderedPageBreak/>
        <w:t>также графическая часть схемы может быть разработана с использованием онлайн-карт, используемых в открытом доступе, с предусмотренными на них возможными местами размещения объектов.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3.4. 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EB4169" w:rsidRPr="00396411">
        <w:rPr>
          <w:sz w:val="28"/>
          <w:szCs w:val="28"/>
        </w:rPr>
        <w:t xml:space="preserve">на </w:t>
      </w:r>
      <w:r w:rsidRPr="00396411">
        <w:rPr>
          <w:sz w:val="28"/>
          <w:szCs w:val="28"/>
        </w:rPr>
        <w:t>официальном сайте в информационно-телекоммуникационной сети Интернет в течение 10 дней после утверждения.</w:t>
      </w:r>
    </w:p>
    <w:p w:rsidR="002E5D66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" w:name="P163"/>
      <w:bookmarkEnd w:id="1"/>
      <w:r w:rsidRPr="00396411">
        <w:rPr>
          <w:sz w:val="28"/>
          <w:szCs w:val="28"/>
        </w:rPr>
        <w:t>3.5</w:t>
      </w:r>
      <w:r w:rsidR="002E5D66" w:rsidRPr="00396411">
        <w:rPr>
          <w:sz w:val="28"/>
          <w:szCs w:val="28"/>
        </w:rPr>
        <w:t>. В схему по мере необходимости, но не чаще 12 раз в год могут быть внесены изменения в порядке, установленном для ее разработки и утверждения в со</w:t>
      </w:r>
      <w:r w:rsidR="00EB4169" w:rsidRPr="00396411">
        <w:rPr>
          <w:sz w:val="28"/>
          <w:szCs w:val="28"/>
        </w:rPr>
        <w:t>о</w:t>
      </w:r>
      <w:r w:rsidR="00457265" w:rsidRPr="00396411">
        <w:rPr>
          <w:sz w:val="28"/>
          <w:szCs w:val="28"/>
        </w:rPr>
        <w:t>тветствии с настоящим Порядком</w:t>
      </w:r>
      <w:r w:rsidR="002E5D66" w:rsidRPr="00396411">
        <w:rPr>
          <w:sz w:val="28"/>
          <w:szCs w:val="28"/>
        </w:rPr>
        <w:t>.</w:t>
      </w:r>
    </w:p>
    <w:p w:rsidR="002E5D66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3.6</w:t>
      </w:r>
      <w:r w:rsidR="002E5D66" w:rsidRPr="00396411">
        <w:rPr>
          <w:sz w:val="28"/>
          <w:szCs w:val="28"/>
        </w:rPr>
        <w:t>. Основаниями для внесения изменений в схему являются: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реализация долгосрочных стратегических и государственных программ Республики</w:t>
      </w:r>
      <w:r w:rsidR="00777EDE" w:rsidRPr="00396411">
        <w:rPr>
          <w:sz w:val="28"/>
          <w:szCs w:val="28"/>
        </w:rPr>
        <w:t xml:space="preserve"> Башкортостан, муниципального района Салаватский район Республики Башкортостан</w:t>
      </w:r>
      <w:r w:rsidRPr="00396411">
        <w:rPr>
          <w:sz w:val="28"/>
          <w:szCs w:val="28"/>
        </w:rPr>
        <w:t>;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предложения, поступившие от хозяйствующих субъектов, органов местного самоуправления;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ремонт и реконструкция автомобильных дорог;</w:t>
      </w:r>
    </w:p>
    <w:p w:rsidR="002E5D66" w:rsidRPr="00396411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изъятие земельных участков для государственных и муниципальных нужд.</w:t>
      </w:r>
    </w:p>
    <w:p w:rsidR="002E5D66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3.7</w:t>
      </w:r>
      <w:r w:rsidR="002E5D66" w:rsidRPr="00396411">
        <w:rPr>
          <w:sz w:val="28"/>
          <w:szCs w:val="28"/>
        </w:rPr>
        <w:t xml:space="preserve">. 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</w:t>
      </w:r>
      <w:r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EB4169" w:rsidRPr="00396411">
        <w:rPr>
          <w:sz w:val="28"/>
          <w:szCs w:val="28"/>
        </w:rPr>
        <w:t xml:space="preserve"> на </w:t>
      </w:r>
      <w:r w:rsidRPr="00396411">
        <w:rPr>
          <w:sz w:val="28"/>
          <w:szCs w:val="28"/>
        </w:rPr>
        <w:t>официальном сайте</w:t>
      </w:r>
      <w:r w:rsidR="002E5D66" w:rsidRPr="00396411">
        <w:rPr>
          <w:sz w:val="28"/>
          <w:szCs w:val="28"/>
        </w:rPr>
        <w:t xml:space="preserve"> в информационно-телекоммуникационной сети Интернет в течение 10 дней после его утверждения.</w:t>
      </w:r>
    </w:p>
    <w:p w:rsidR="002E5D66" w:rsidRPr="00396411" w:rsidRDefault="002E5D66" w:rsidP="002E5D6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7EDE" w:rsidRPr="00396411" w:rsidRDefault="00777EDE" w:rsidP="00777ED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 xml:space="preserve">Планирование и разработка схемы размещения нестационарных торговых объектов Администрацией сельского поселения </w:t>
      </w:r>
      <w:r w:rsidR="001314E9" w:rsidRPr="00396411">
        <w:rPr>
          <w:rFonts w:ascii="Times New Roman" w:hAnsi="Times New Roman" w:cs="Times New Roman"/>
          <w:b/>
          <w:sz w:val="28"/>
          <w:szCs w:val="28"/>
        </w:rPr>
        <w:t>Таймеевский</w:t>
      </w:r>
      <w:r w:rsidRPr="0039641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                  Салаватский район Республики Башкортостан</w:t>
      </w:r>
    </w:p>
    <w:p w:rsidR="00777EDE" w:rsidRPr="00396411" w:rsidRDefault="00777EDE" w:rsidP="00777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DE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4.1. Разработка схемы размещения нестационарных торговых объектов (далее - схема) основывается на результатах проведенного анализа состояния розничной торговли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hyperlink w:anchor="P512" w:tooltip="                                   ИТОГИ">
        <w:r w:rsidRPr="00396411">
          <w:rPr>
            <w:sz w:val="28"/>
            <w:szCs w:val="28"/>
          </w:rPr>
          <w:t>итогах</w:t>
        </w:r>
      </w:hyperlink>
      <w:r w:rsidRPr="00396411">
        <w:rPr>
          <w:sz w:val="28"/>
          <w:szCs w:val="28"/>
        </w:rPr>
        <w:t xml:space="preserve"> инвентаризации нестационарных торговых объектов на </w:t>
      </w:r>
      <w:r w:rsidRPr="00396411">
        <w:rPr>
          <w:sz w:val="28"/>
          <w:szCs w:val="28"/>
        </w:rPr>
        <w:lastRenderedPageBreak/>
        <w:t>территории (приложение</w:t>
      </w:r>
      <w:r w:rsidR="00EB4169" w:rsidRPr="00396411">
        <w:rPr>
          <w:sz w:val="28"/>
          <w:szCs w:val="28"/>
        </w:rPr>
        <w:t xml:space="preserve"> № 2</w:t>
      </w:r>
      <w:r w:rsidRPr="00396411">
        <w:rPr>
          <w:sz w:val="28"/>
          <w:szCs w:val="28"/>
        </w:rPr>
        <w:t xml:space="preserve"> к настоящему П</w:t>
      </w:r>
      <w:r w:rsidR="00457265" w:rsidRPr="00396411">
        <w:rPr>
          <w:sz w:val="28"/>
          <w:szCs w:val="28"/>
        </w:rPr>
        <w:t>орядку</w:t>
      </w:r>
      <w:r w:rsidRPr="00396411">
        <w:rPr>
          <w:sz w:val="28"/>
          <w:szCs w:val="28"/>
        </w:rPr>
        <w:t>), а также соблюдения требований о размещении не менее чем 60 процентов от общего количества нестационарных торговых объектов для использования субъектами малого или среднего предпринимательства, осуществляющими торговую деятельность.</w:t>
      </w:r>
    </w:p>
    <w:p w:rsidR="00777ED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4</w:t>
      </w:r>
      <w:r w:rsidR="00777EDE" w:rsidRPr="00396411">
        <w:rPr>
          <w:sz w:val="28"/>
          <w:szCs w:val="28"/>
        </w:rPr>
        <w:t>.2. Инвентаризация нестационарных торговых объектов предусматривает:</w:t>
      </w:r>
    </w:p>
    <w:p w:rsidR="00777EDE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учет хозяйствующих субъектов, осуществляющих торговую деятельность в нестационарных торговых объектах;</w:t>
      </w:r>
    </w:p>
    <w:p w:rsidR="00777EDE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учет и оценку выданных документов, связанных с размещением нестационарных торговых объектов и осуществлением торговой деятельности;</w:t>
      </w:r>
    </w:p>
    <w:p w:rsidR="00777EDE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учет незаконно размещенных нестационарных торговых объектов.</w:t>
      </w:r>
    </w:p>
    <w:p w:rsidR="00777ED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4</w:t>
      </w:r>
      <w:r w:rsidR="00777EDE" w:rsidRPr="00396411">
        <w:rPr>
          <w:sz w:val="28"/>
          <w:szCs w:val="28"/>
        </w:rPr>
        <w:t xml:space="preserve">.3. Инвентаризация нестационарных торговых объектов, включенных в схему, а также незаконно размещенных нестационарных торговых объектов проводится не реже одного раза в год и оформляется в соответствии с </w:t>
      </w:r>
      <w:hyperlink w:anchor="P512" w:tooltip="                                   ИТОГИ">
        <w:r w:rsidR="00777EDE" w:rsidRPr="00396411">
          <w:rPr>
            <w:sz w:val="28"/>
            <w:szCs w:val="28"/>
          </w:rPr>
          <w:t>приложением</w:t>
        </w:r>
      </w:hyperlink>
      <w:r w:rsidR="00EB4169" w:rsidRPr="00396411">
        <w:rPr>
          <w:sz w:val="28"/>
          <w:szCs w:val="28"/>
        </w:rPr>
        <w:t xml:space="preserve"> № 2</w:t>
      </w:r>
      <w:r w:rsidR="00777EDE" w:rsidRPr="00396411">
        <w:rPr>
          <w:sz w:val="28"/>
          <w:szCs w:val="28"/>
        </w:rPr>
        <w:t xml:space="preserve"> к</w:t>
      </w:r>
      <w:r w:rsidRPr="00396411">
        <w:rPr>
          <w:sz w:val="28"/>
          <w:szCs w:val="28"/>
        </w:rPr>
        <w:t xml:space="preserve"> </w:t>
      </w:r>
      <w:r w:rsidR="00457265" w:rsidRPr="00396411">
        <w:rPr>
          <w:sz w:val="28"/>
          <w:szCs w:val="28"/>
        </w:rPr>
        <w:t>данному Порядку</w:t>
      </w:r>
      <w:r w:rsidR="00777EDE" w:rsidRPr="00396411">
        <w:rPr>
          <w:sz w:val="28"/>
          <w:szCs w:val="28"/>
        </w:rPr>
        <w:t>.</w:t>
      </w:r>
    </w:p>
    <w:p w:rsidR="00777ED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4</w:t>
      </w:r>
      <w:r w:rsidR="00777EDE" w:rsidRPr="00396411">
        <w:rPr>
          <w:sz w:val="28"/>
          <w:szCs w:val="28"/>
        </w:rPr>
        <w:t>.4. По итогам инвентаризации проводятся оценка потребности территории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особенностей, обеспечения территориальной доступности, уровня развития товаропроводящей инфраструктуры, при котором во всех населенных пунктах обеспечивается возможность приобретения населением товаров.</w:t>
      </w:r>
    </w:p>
    <w:p w:rsidR="00777ED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4</w:t>
      </w:r>
      <w:r w:rsidR="00777EDE" w:rsidRPr="00396411">
        <w:rPr>
          <w:sz w:val="28"/>
          <w:szCs w:val="28"/>
        </w:rPr>
        <w:t>.5. При планировании схемы рекомендуется учитывать следующее процентное соотношение нестационарных торговых объектов по специализациям к общему количеству мест размещения нестационарных торговых объектов в схеме исходя из особенностей организации торговой деятельности на те</w:t>
      </w:r>
      <w:r w:rsidR="00EB4169" w:rsidRPr="00396411">
        <w:rPr>
          <w:sz w:val="28"/>
          <w:szCs w:val="28"/>
        </w:rPr>
        <w:t xml:space="preserve">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EB416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777EDE" w:rsidRPr="00396411">
        <w:rPr>
          <w:sz w:val="28"/>
          <w:szCs w:val="28"/>
        </w:rPr>
        <w:t>:</w:t>
      </w:r>
    </w:p>
    <w:p w:rsidR="00777EDE" w:rsidRPr="00396411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«хлеб и хлебобулочные изделия»</w:t>
      </w:r>
      <w:r w:rsidR="00777EDE" w:rsidRPr="00396411">
        <w:rPr>
          <w:sz w:val="28"/>
          <w:szCs w:val="28"/>
        </w:rPr>
        <w:t xml:space="preserve"> - не менее 10 процентов;</w:t>
      </w:r>
    </w:p>
    <w:p w:rsidR="00777EDE" w:rsidRPr="00396411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«молоко и молочные продукты»</w:t>
      </w:r>
      <w:r w:rsidR="00777EDE" w:rsidRPr="00396411">
        <w:rPr>
          <w:sz w:val="28"/>
          <w:szCs w:val="28"/>
        </w:rPr>
        <w:t xml:space="preserve"> - не менее 10 процентов;</w:t>
      </w:r>
    </w:p>
    <w:p w:rsidR="00777EDE" w:rsidRPr="00396411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«овощи-фрукты»</w:t>
      </w:r>
      <w:r w:rsidR="00777EDE" w:rsidRPr="00396411">
        <w:rPr>
          <w:sz w:val="28"/>
          <w:szCs w:val="28"/>
        </w:rPr>
        <w:t xml:space="preserve"> - не менее 15 процентов;</w:t>
      </w:r>
    </w:p>
    <w:p w:rsidR="00777EDE" w:rsidRPr="00396411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«мясная гастрономия»</w:t>
      </w:r>
      <w:r w:rsidR="00777EDE" w:rsidRPr="00396411">
        <w:rPr>
          <w:sz w:val="28"/>
          <w:szCs w:val="28"/>
        </w:rPr>
        <w:t xml:space="preserve"> - не менее 15 процентов.</w:t>
      </w:r>
    </w:p>
    <w:p w:rsidR="00777EDE" w:rsidRPr="00396411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Для обеспечения товарами граждан, проживающих в отдаленных населенных пунктах </w:t>
      </w:r>
      <w:r w:rsidR="00152C0E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52C0E" w:rsidRPr="00396411">
        <w:rPr>
          <w:sz w:val="28"/>
          <w:szCs w:val="28"/>
        </w:rPr>
        <w:t xml:space="preserve"> сельсовет муниципального района Салаватский район </w:t>
      </w:r>
      <w:r w:rsidRPr="00396411">
        <w:rPr>
          <w:sz w:val="28"/>
          <w:szCs w:val="28"/>
        </w:rPr>
        <w:t>Республики Башкортостан, рекомендуется предусматривать в схеме не менее одного объекта мобильной, развозной торговли.</w:t>
      </w:r>
    </w:p>
    <w:p w:rsidR="00777ED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4</w:t>
      </w:r>
      <w:r w:rsidR="00777EDE" w:rsidRPr="00396411">
        <w:rPr>
          <w:sz w:val="28"/>
          <w:szCs w:val="28"/>
        </w:rPr>
        <w:t>.6. Схема должна соответствовать градостроительным, строительным, архитектурным, пожарным, санитарным нормам, правилам и нормативам в соответствии с законодательством.</w:t>
      </w:r>
    </w:p>
    <w:p w:rsidR="00777EDE" w:rsidRPr="00396411" w:rsidRDefault="00777EDE" w:rsidP="00777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C0E" w:rsidRPr="00396411" w:rsidRDefault="00152C0E" w:rsidP="00152C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>Размещение нестационарных торговых объектов после утверждения схемы</w:t>
      </w:r>
    </w:p>
    <w:p w:rsidR="00152C0E" w:rsidRPr="00396411" w:rsidRDefault="00152C0E" w:rsidP="00152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5.1. Размещение нестационарных торговых объектов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осуществляется по результатам проведения конкурентных процедур</w:t>
      </w:r>
      <w:r w:rsidR="00EB4169" w:rsidRPr="00396411">
        <w:rPr>
          <w:sz w:val="28"/>
          <w:szCs w:val="28"/>
        </w:rPr>
        <w:t xml:space="preserve"> (конкурса)</w:t>
      </w:r>
      <w:r w:rsidRPr="00396411">
        <w:rPr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Башкортостан, которые проводятся 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после утверждения схем в установленном порядке в соответствии с законодательством.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5.2. Основаниями для размещения нестационарного торгового объекта являются схема и договор на размещение нестационарного торгового объекта (далее - договор).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5.3. Договор на размещение нестационарного торгового объекта заключается в соответствии со схемой размещения нестационарного торгового объекта без проведения конкурса в следующих случаях: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1) размещение на срок не более 7 лет нестационарного торгового объекта, расположенного в соответствии со схемой на основании ранее заключенного договора на размещение нестационарного торгового объекта (договором аренды земельного участка, предоставленного для размещения нестационарного торгового объекта), если хозяйствующий субъект продолжает осуществлять предпринимательскую деятельность в данном нестационарном торговом объекте на дату подачи заявления о заключении договора на размещение нестационарного торгового объекта (далее - заявление), за исключением нестационарного торгового объекта для осуществления сезонной торговли, при одновременном соблюдении следующих условий: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а) отсутствие у хозяйствующего субъекта задолженности по арендной плате по ранее заключенному договору аренды земельного участка, предоставленного для размещения нестационарного торгового объекта, на дату подачи заявления, а также внесение арендной платы в полном объеме за период после истечения действия договора аренды земельного участка, предоставленного для размещения нестационарного торгового объекта, до даты подачи заявления (отсутствие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заявления,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 и отсутствие существенных нарушений условий договора на размещение нестационарного торгового объекта);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б) хозяйствующий субъект берет на себя обязательство разместить нестационарный торговый объект, внешний вид которого соответствует требованиям, содержащимся в правилах благоустройства территории</w:t>
      </w:r>
      <w:r w:rsidR="00E811F2" w:rsidRPr="00396411">
        <w:rPr>
          <w:sz w:val="28"/>
          <w:szCs w:val="28"/>
        </w:rPr>
        <w:t xml:space="preserve">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E811F2" w:rsidRPr="00396411">
        <w:rPr>
          <w:sz w:val="28"/>
          <w:szCs w:val="28"/>
        </w:rPr>
        <w:t xml:space="preserve"> сельсовет муниципального района </w:t>
      </w:r>
      <w:r w:rsidR="00E811F2" w:rsidRPr="00396411">
        <w:rPr>
          <w:sz w:val="28"/>
          <w:szCs w:val="28"/>
        </w:rPr>
        <w:lastRenderedPageBreak/>
        <w:t>Салаватский район Республики Башкортостан</w:t>
      </w:r>
      <w:r w:rsidRPr="00396411">
        <w:rPr>
          <w:sz w:val="28"/>
          <w:szCs w:val="28"/>
        </w:rPr>
        <w:t>, иных нормативных правовых актах, регулирующих внешний вид нестационарного торгового объекта, или привести внешний вид размещенного нестационарного торгового объекта в соответствие с указанными требованиями в срок и на условиях, которые установлены договором на размещение нестационарного торгового объекта;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2) размещение нестационарного торгового объекта юридическим лицом, являющимся сельскохозяйственным потребительским кооперативом в соответствии с </w:t>
      </w:r>
      <w:hyperlink r:id="rId10" w:tooltip="Федеральный закон от 29.12.2006 N 264-ФЗ (ред. от 31.07.2025) &quot;О развитии сельского хозяйства&quot; {КонсультантПлюс}">
        <w:r w:rsidRPr="00396411">
          <w:rPr>
            <w:sz w:val="28"/>
            <w:szCs w:val="28"/>
          </w:rPr>
          <w:t>пунктом 2 части 2 статьи 3</w:t>
        </w:r>
      </w:hyperlink>
      <w:r w:rsidRPr="00396411">
        <w:rPr>
          <w:sz w:val="28"/>
          <w:szCs w:val="28"/>
        </w:rPr>
        <w:t xml:space="preserve"> Федерального закона «О развитии сельского хозяйства», или организациями потребительской кооперации в соответствии с </w:t>
      </w:r>
      <w:hyperlink r:id="rId11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>
        <w:r w:rsidRPr="00396411">
          <w:rPr>
            <w:sz w:val="28"/>
            <w:szCs w:val="28"/>
          </w:rPr>
          <w:t>Законом</w:t>
        </w:r>
      </w:hyperlink>
      <w:r w:rsidRPr="00396411">
        <w:rPr>
          <w:sz w:val="28"/>
          <w:szCs w:val="28"/>
        </w:rPr>
        <w:t xml:space="preserve"> Российской Федерации «О потребительской кооперации (потребительских обществах, их союзах) в Российской Федерации»;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3) размещение мобильного торгового объекта на территории</w:t>
      </w:r>
      <w:r w:rsidR="00E811F2" w:rsidRPr="00396411">
        <w:rPr>
          <w:sz w:val="28"/>
          <w:szCs w:val="28"/>
        </w:rPr>
        <w:t xml:space="preserve">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E811F2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396411">
        <w:rPr>
          <w:sz w:val="28"/>
          <w:szCs w:val="28"/>
        </w:rPr>
        <w:t xml:space="preserve"> на срок от 7 до 60 месяцев в зависимости от сезонности товаров и специализации мобильного торгового объекта;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4) размещение нестационарного торгового объекта физическим лицом, индивидуальным предпринимателем, относящимся к ветеранам или инвалидам боевых действий, принимавшим участие в специальной военной операции на территориях Украины, Донецкой Народной Республики, Луганской Народной Республики с 24 февраля 2022 года, на территориях Запорожской области и Херсонской области с 30 сентября 2022 года (далее - ветеран или инвалид боевых действий в зоне СВО), либо юридическим лицом, единственным учредителем и руководителем которого является ветеран или инвалид боевых действий в зоне СВО. Место для размещения нестационарного торгового объекта должно быть включено в схему размещения нестационарного торгового объекта и быть свободным от любых договорных обязательств и прав третьих лиц на дату подачи заявления.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5.4. Специализация нестационарного торгового объекта является существенным условием договора на размещение нестационарного торгового объекта.</w:t>
      </w:r>
    </w:p>
    <w:p w:rsidR="00152C0E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5.5. Договор на размещение нестационарного торгового объекта заключается отдельно на каждый нестационарный торговый объект.</w:t>
      </w:r>
    </w:p>
    <w:p w:rsidR="00EB4169" w:rsidRPr="00396411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5.6. Требования к внешнему виду нестационарных торговых объектов определяются типовыми архитектурными решениями, утвержденными </w:t>
      </w:r>
      <w:r w:rsidR="003138F0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3138F0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на срок действия схем.</w:t>
      </w:r>
    </w:p>
    <w:p w:rsidR="003138F0" w:rsidRPr="00396411" w:rsidRDefault="003138F0" w:rsidP="003138F0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396411">
        <w:rPr>
          <w:b/>
          <w:sz w:val="28"/>
          <w:szCs w:val="28"/>
        </w:rPr>
        <w:t>6. Порядок предоставления права на размещение мобильных торговых объектов без проведения торгов</w:t>
      </w:r>
    </w:p>
    <w:p w:rsidR="00152C0E" w:rsidRPr="00396411" w:rsidRDefault="00152C0E" w:rsidP="0031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6.1. Порядок предоставления права на размещение мобильного торгового объекта (далее - МТО) без проведения торгов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</w:t>
      </w:r>
      <w:r w:rsidRPr="00396411">
        <w:rPr>
          <w:sz w:val="28"/>
          <w:szCs w:val="28"/>
        </w:rPr>
        <w:lastRenderedPageBreak/>
        <w:t xml:space="preserve">Салаватский район Республики Башкортостан (далее - право) устанавливается </w:t>
      </w:r>
      <w:r w:rsidR="00EB4169" w:rsidRPr="00396411">
        <w:rPr>
          <w:sz w:val="28"/>
          <w:szCs w:val="28"/>
        </w:rPr>
        <w:t xml:space="preserve">настоящим Постановлением Администрации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EB416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396411">
        <w:rPr>
          <w:sz w:val="28"/>
          <w:szCs w:val="28"/>
        </w:rPr>
        <w:t>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2" w:name="P353"/>
      <w:bookmarkEnd w:id="2"/>
      <w:r w:rsidRPr="00396411">
        <w:rPr>
          <w:sz w:val="28"/>
          <w:szCs w:val="28"/>
        </w:rPr>
        <w:t>6.2.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сельскохозяйственным производителям, самозанятым лицам (далее - заявитель).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6.3. Интересы заявителей могут представлять лица, обладающие соответствующими полномочиями (далее - представитель заявителя), при предъявлении документов, удостоверяющих эти полномочия в порядке, установленном законодательством Российской Федерации.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3" w:name="P355"/>
      <w:bookmarkEnd w:id="3"/>
      <w:r w:rsidRPr="00396411">
        <w:rPr>
          <w:sz w:val="28"/>
          <w:szCs w:val="28"/>
        </w:rPr>
        <w:t>6.4. Требования, предъявляемые к заявителю на дату подачи заявления на размещение МТО без проведения торгов: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а) заявитель зарегистрирован в качестве налогоплательщика на территории Республики Башкортостан и осуществляет деятельность на территории Республики Башкортостан в установленном законодательством Российской Федерации порядке, а субъект МСП также состоит в Едином реестре субъектов малого и среднего предпринимательства;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б) у заявителя на едином налоговом счете отсутствует или не превышает размера, определенного </w:t>
      </w:r>
      <w:hyperlink r:id="rId12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 w:rsidRPr="00396411">
          <w:rPr>
            <w:sz w:val="28"/>
          </w:rPr>
          <w:t>пунктом 3 статьи 47</w:t>
        </w:r>
      </w:hyperlink>
      <w:r w:rsidRPr="00396411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в) наличие у заявителя контрольно-кассовой техники, оформленной в установленном законом порядке;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г) заявитель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законом Российской Федерации, а заявитель - индивидуальный предприниматель не прекратил деятельности в качестве индивидуального предпринимателя;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д) сведения о заявителе включены в реестр уведомлений о начале осуществления отдельных видов предпринимательской деятельности (предоставление услуг общественного питания организациями общественного питания; розничная торговля (за исключением розничной торговли товарами, оборот которых ограничен в соответствии с федеральными законами)).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4" w:name="P361"/>
      <w:bookmarkEnd w:id="4"/>
      <w:r w:rsidRPr="00396411">
        <w:rPr>
          <w:sz w:val="28"/>
          <w:szCs w:val="28"/>
        </w:rPr>
        <w:t>6.5. Требования, предъявляемые к МТО: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а) МТО имеет паспорт транспортного средства, выданного производителем МТО либо аккредитованной производителем организацией;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б) в паспорте транспортного средства в графе «Наименование транспортного средства, определяемое его назначением» указана специализация в соответствии с конструктивными особенностями предполагаемой ассортиментной специфики;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в) наличие документа о соответствии транспортного средства нормам безопасности.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lastRenderedPageBreak/>
        <w:t>6.6. Право предоставляется без предварительного согласия антимонопольного органа (</w:t>
      </w:r>
      <w:hyperlink r:id="rId13" w:tooltip="Федеральный закон от 26.07.2006 N 135-ФЗ (ред. от 24.06.2025) &quot;О защите конкуренции&quot; (с изм. и доп., вступ. в силу с 01.09.2025) {КонсультантПлюс}">
        <w:r w:rsidRPr="00396411">
          <w:rPr>
            <w:sz w:val="28"/>
          </w:rPr>
          <w:t>пункт 4 части 3 статьи 19</w:t>
        </w:r>
      </w:hyperlink>
      <w:r w:rsidRPr="00396411">
        <w:rPr>
          <w:sz w:val="28"/>
        </w:rPr>
        <w:t xml:space="preserve"> Федерального закона</w:t>
      </w:r>
      <w:r w:rsidR="003C125A" w:rsidRPr="00396411">
        <w:rPr>
          <w:sz w:val="28"/>
        </w:rPr>
        <w:t xml:space="preserve"> от 26 июля 2006 года №</w:t>
      </w:r>
      <w:r w:rsidRPr="00396411">
        <w:rPr>
          <w:sz w:val="28"/>
        </w:rPr>
        <w:t xml:space="preserve"> 135-ФЗ «О защите конкуренции») в рамках реализации государственной </w:t>
      </w:r>
      <w:hyperlink r:id="rId14" w:tooltip="Постановление Правительства РБ от 23.05.2024 N 213 (ред. от 06.11.2025) &quot;Об утверждении государственной программы &quot;Развитие торговли Республики Башкортостан&quot; {КонсультантПлюс}">
        <w:r w:rsidRPr="00396411">
          <w:rPr>
            <w:sz w:val="28"/>
          </w:rPr>
          <w:t>программы</w:t>
        </w:r>
      </w:hyperlink>
      <w:r w:rsidRPr="00396411">
        <w:rPr>
          <w:sz w:val="28"/>
        </w:rPr>
        <w:t xml:space="preserve"> </w:t>
      </w:r>
      <w:r w:rsidRPr="00396411">
        <w:rPr>
          <w:sz w:val="28"/>
          <w:szCs w:val="28"/>
        </w:rPr>
        <w:t>«Развитие торговли Республики Башкортостан», утвержденной Постановлением Правительства Республики Башкортостан от 23 мая 2024 года № 213.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6.7. Право предоставляется без возможности передачи места для размещения МТО третьим лицам.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6.8. В течение 1</w:t>
      </w:r>
      <w:r w:rsidR="001168E9" w:rsidRPr="00396411">
        <w:rPr>
          <w:sz w:val="28"/>
          <w:szCs w:val="28"/>
        </w:rPr>
        <w:t>-го</w:t>
      </w:r>
      <w:r w:rsidRPr="00396411">
        <w:rPr>
          <w:sz w:val="28"/>
          <w:szCs w:val="28"/>
        </w:rPr>
        <w:t xml:space="preserve"> календарного года 1</w:t>
      </w:r>
      <w:r w:rsidR="001168E9" w:rsidRPr="00396411">
        <w:rPr>
          <w:sz w:val="28"/>
          <w:szCs w:val="28"/>
        </w:rPr>
        <w:t>-му</w:t>
      </w:r>
      <w:r w:rsidRPr="00396411">
        <w:rPr>
          <w:sz w:val="28"/>
          <w:szCs w:val="28"/>
        </w:rPr>
        <w:t xml:space="preserve"> заявителю может быть предоставлено не более 5 мест для размещения МТО без проведения торгов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6.9. Место для размещения МТО должно быть свободным от любых договорных обязательств и прав третьих лиц.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5" w:name="P369"/>
      <w:bookmarkEnd w:id="5"/>
      <w:r w:rsidRPr="00396411">
        <w:rPr>
          <w:sz w:val="28"/>
          <w:szCs w:val="28"/>
        </w:rPr>
        <w:t xml:space="preserve">6.10. Решение вопроса о предоставлении права осуществляется на основании </w:t>
      </w:r>
      <w:hyperlink w:anchor="P651" w:tooltip="                                 ЗАЯВЛЕНИЕ">
        <w:r w:rsidRPr="00396411">
          <w:rPr>
            <w:sz w:val="28"/>
          </w:rPr>
          <w:t>заявления</w:t>
        </w:r>
      </w:hyperlink>
      <w:r w:rsidRPr="00396411">
        <w:rPr>
          <w:sz w:val="28"/>
          <w:szCs w:val="28"/>
        </w:rPr>
        <w:t xml:space="preserve"> о предоставлении муниципальной услуги «Предоставление права на размещение мобильного торгового объекта без проведения торгов» по форме согласно приложению №</w:t>
      </w:r>
      <w:r w:rsidR="001168E9" w:rsidRPr="00396411">
        <w:rPr>
          <w:sz w:val="28"/>
          <w:szCs w:val="28"/>
        </w:rPr>
        <w:t xml:space="preserve"> 3</w:t>
      </w:r>
      <w:r w:rsidRPr="00396411">
        <w:rPr>
          <w:sz w:val="28"/>
          <w:szCs w:val="28"/>
        </w:rPr>
        <w:t xml:space="preserve"> (далее - заявление) и следующих документов: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а) копии паспорта транспортного средства (для механических транспортных средств) с его наименованием, которое определяет назначение транспортного средства и позволяет заявителю вести торговлю в МТО;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6" w:name="P371"/>
      <w:bookmarkEnd w:id="6"/>
      <w:r w:rsidRPr="00396411">
        <w:rPr>
          <w:sz w:val="28"/>
          <w:szCs w:val="28"/>
        </w:rPr>
        <w:t>б) выписки из единого реестра субъектов малого и среднего предпринимательства (только для субъектов МСП);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в) сведений о постановке заявителя на учет в налоговом органе;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7" w:name="P373"/>
      <w:bookmarkEnd w:id="7"/>
      <w:r w:rsidRPr="00396411">
        <w:rPr>
          <w:sz w:val="28"/>
          <w:szCs w:val="28"/>
        </w:rPr>
        <w:t xml:space="preserve">г) сведений о том, что у заявителя на едином налоговом счете отсутствует или не превышает размера, определенного </w:t>
      </w:r>
      <w:hyperlink r:id="rId15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 w:rsidRPr="00396411">
          <w:rPr>
            <w:sz w:val="28"/>
          </w:rPr>
          <w:t>пунктом 3 статьи 47</w:t>
        </w:r>
      </w:hyperlink>
      <w:r w:rsidRPr="00396411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д) копии карточки регистрации контрольно-кассовой техники;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е) фотографии внешнего вида МТО (главный фасад, задний фасад, боковые фасады).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Заявление и документы, необходимые для решения вопроса о предоставлении права, представляются заявителем одним из следующих способов: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лично при посещении </w:t>
      </w:r>
      <w:r w:rsidR="001168E9" w:rsidRPr="00396411">
        <w:rPr>
          <w:sz w:val="28"/>
          <w:szCs w:val="28"/>
        </w:rPr>
        <w:t xml:space="preserve">Администрации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</w:t>
      </w:r>
      <w:r w:rsidRPr="00396411">
        <w:rPr>
          <w:sz w:val="28"/>
          <w:szCs w:val="28"/>
        </w:rPr>
        <w:t>Республики Башкортост</w:t>
      </w:r>
      <w:r w:rsidR="001168E9" w:rsidRPr="00396411">
        <w:rPr>
          <w:sz w:val="28"/>
          <w:szCs w:val="28"/>
        </w:rPr>
        <w:t>ан</w:t>
      </w:r>
      <w:r w:rsidRPr="00396411">
        <w:rPr>
          <w:sz w:val="28"/>
          <w:szCs w:val="28"/>
        </w:rPr>
        <w:t xml:space="preserve"> либо Республиканского государственного автономного учреждения Многофункциональный центр предоставления государственных и муниципальных услуг (далее - РГАУ МФЦ);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 форме электронных документов посредством государственной информационной системы «Портал государственных и муниципальных услуг (функций) Республики Башкортостан» (далее - РПГУ).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6.11. В случае личного обращения за получен</w:t>
      </w:r>
      <w:r w:rsidR="001168E9" w:rsidRPr="00396411">
        <w:rPr>
          <w:sz w:val="28"/>
          <w:szCs w:val="28"/>
        </w:rPr>
        <w:t xml:space="preserve">ием права в </w:t>
      </w:r>
      <w:r w:rsidR="001168E9" w:rsidRPr="00396411">
        <w:rPr>
          <w:sz w:val="28"/>
          <w:szCs w:val="28"/>
        </w:rPr>
        <w:lastRenderedPageBreak/>
        <w:t xml:space="preserve">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396411">
        <w:rPr>
          <w:sz w:val="28"/>
          <w:szCs w:val="28"/>
        </w:rPr>
        <w:t xml:space="preserve"> или РГАУ МФЦ заявитель предъявляет паспорт или иной документ, удостоверяющий личность. При обращении представителя за получением права им также представляется доверенность, оформленная в соответствии с законодательством Российской Федерации.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Заявление и документы, поступившие в РГАУ МФЦ, направляются в </w:t>
      </w:r>
      <w:r w:rsidR="001168E9" w:rsidRPr="00396411">
        <w:rPr>
          <w:sz w:val="28"/>
          <w:szCs w:val="28"/>
        </w:rPr>
        <w:t xml:space="preserve">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в порядке и в сроки, которые предусмотрены соглашением о взаимодейст</w:t>
      </w:r>
      <w:r w:rsidR="007C1480" w:rsidRPr="00396411">
        <w:rPr>
          <w:sz w:val="28"/>
          <w:szCs w:val="28"/>
        </w:rPr>
        <w:t xml:space="preserve">вии между 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7C1480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396411">
        <w:rPr>
          <w:sz w:val="28"/>
          <w:szCs w:val="28"/>
        </w:rPr>
        <w:t xml:space="preserve"> и РГАУ МФЦ, заключенным в установленном Правительством Российской Федерации порядке (далее - соглашение о взаимодействии).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8" w:name="P381"/>
      <w:bookmarkEnd w:id="8"/>
      <w:r w:rsidRPr="00396411">
        <w:rPr>
          <w:sz w:val="28"/>
          <w:szCs w:val="28"/>
        </w:rPr>
        <w:t>6.12. Заявители вправе не представлять документы, указанные в</w:t>
      </w:r>
      <w:r w:rsidR="001168E9" w:rsidRPr="00396411">
        <w:rPr>
          <w:sz w:val="28"/>
          <w:szCs w:val="28"/>
        </w:rPr>
        <w:t xml:space="preserve"> </w:t>
      </w:r>
      <w:r w:rsidR="001168E9" w:rsidRPr="00396411">
        <w:rPr>
          <w:sz w:val="28"/>
        </w:rPr>
        <w:t>подпунктах «б» - «г» пункта 6.10</w:t>
      </w:r>
      <w:r w:rsidRPr="00396411">
        <w:rPr>
          <w:sz w:val="28"/>
          <w:szCs w:val="28"/>
        </w:rPr>
        <w:t xml:space="preserve">. В случае непредставления заявителями указанных документов по собственной инициативе </w:t>
      </w:r>
      <w:r w:rsidR="001168E9" w:rsidRPr="00396411">
        <w:rPr>
          <w:sz w:val="28"/>
          <w:szCs w:val="28"/>
        </w:rPr>
        <w:t>Админист</w:t>
      </w:r>
      <w:r w:rsidR="007C1480" w:rsidRPr="00396411">
        <w:rPr>
          <w:sz w:val="28"/>
          <w:szCs w:val="28"/>
        </w:rPr>
        <w:t>рация</w:t>
      </w:r>
      <w:r w:rsidR="001168E9" w:rsidRPr="00396411">
        <w:rPr>
          <w:sz w:val="28"/>
          <w:szCs w:val="28"/>
        </w:rPr>
        <w:t xml:space="preserve">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обеспечивает получение их или информации, содержащейся в них, у соответствующих уполномоченных органов и организаций в порядке межведомственного информационного взаимодействия.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9" w:name="P382"/>
      <w:bookmarkEnd w:id="9"/>
      <w:r w:rsidRPr="00396411">
        <w:rPr>
          <w:sz w:val="28"/>
          <w:szCs w:val="28"/>
        </w:rPr>
        <w:t>6.13. Основаниями для отказа заявителю в приеме документов на предоставление права являются: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а) отсутствие у заявителя или представителя заявителя документов, удостоверяющих личность заявителя, подтверждающих полномочия лица, представляющего интересы заявителя;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б) документы, необходимые при подаче заявления, утратили силу, отменены или являются недействительными на момент обращения;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в) разночтение аналогичной информации в разных документах;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г) представление неполного комплекта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396411">
          <w:rPr>
            <w:sz w:val="28"/>
          </w:rPr>
          <w:t>пункте 6</w:t>
        </w:r>
        <w:r w:rsidRPr="00396411">
          <w:rPr>
            <w:sz w:val="28"/>
          </w:rPr>
          <w:t>.10</w:t>
        </w:r>
      </w:hyperlink>
      <w:r w:rsidRPr="00396411">
        <w:rPr>
          <w:sz w:val="28"/>
          <w:szCs w:val="28"/>
        </w:rPr>
        <w:t xml:space="preserve"> и подлежащих представлению заявителем, за исключением документов, получение которых осуществляется в порядке межведомственного информационного взаимодействия, в случае, если данные сведения не представлены заявителем по собственной инициативе;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д) содержание в документах подчисток и исправлений текста, не заверенных в порядке, установленном законодательством Российской Федерации;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е) содержание в документах повреждений, наличие которых не позволяет в полном объеме прочитать текст документа и (или) распознать реквизиты документа.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Решение об отказе заявителю в приеме документов на предоставление права принимается </w:t>
      </w:r>
      <w:r w:rsidR="001168E9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 xml:space="preserve">в течение 2 рабочих дней со дня, следующего за днем </w:t>
      </w:r>
      <w:r w:rsidRPr="00396411">
        <w:rPr>
          <w:sz w:val="28"/>
          <w:szCs w:val="28"/>
        </w:rPr>
        <w:lastRenderedPageBreak/>
        <w:t xml:space="preserve">представления заявителем (представителем заявителя) заявления и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396411">
          <w:rPr>
            <w:sz w:val="28"/>
          </w:rPr>
          <w:t>пункте 6</w:t>
        </w:r>
        <w:r w:rsidRPr="00396411">
          <w:rPr>
            <w:sz w:val="28"/>
          </w:rPr>
          <w:t>.10</w:t>
        </w:r>
      </w:hyperlink>
      <w:r w:rsidRPr="00396411">
        <w:rPr>
          <w:sz w:val="28"/>
          <w:szCs w:val="28"/>
        </w:rPr>
        <w:t xml:space="preserve">, и выдается заявителю способом, указанным в </w:t>
      </w:r>
      <w:hyperlink w:anchor="P399" w:tooltip="4.17. Решение об отказе в предоставлении права выдается заявителю (представителю заявителя) на бумажном носителе в уполномоченном органе не позднее 2 рабочих дней с момента его принятия либо по выбору заявителя (представителя заявителя) в электронном виде в ли">
        <w:r w:rsidR="008B7926" w:rsidRPr="00396411">
          <w:rPr>
            <w:sz w:val="28"/>
          </w:rPr>
          <w:t>пункте 6</w:t>
        </w:r>
        <w:r w:rsidRPr="00396411">
          <w:rPr>
            <w:sz w:val="28"/>
          </w:rPr>
          <w:t>.17</w:t>
        </w:r>
      </w:hyperlink>
      <w:r w:rsidRPr="00396411">
        <w:rPr>
          <w:sz w:val="28"/>
          <w:szCs w:val="28"/>
        </w:rPr>
        <w:t>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Заявитель вправе повторно обратиться в </w:t>
      </w:r>
      <w:r w:rsidR="001168E9" w:rsidRPr="00396411">
        <w:rPr>
          <w:sz w:val="28"/>
          <w:szCs w:val="28"/>
        </w:rPr>
        <w:t xml:space="preserve">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после устранения оснований, указанных в настоящем пункте.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0" w:name="P391"/>
      <w:bookmarkEnd w:id="10"/>
      <w:r w:rsidRPr="00396411">
        <w:rPr>
          <w:sz w:val="28"/>
          <w:szCs w:val="28"/>
        </w:rPr>
        <w:t xml:space="preserve">6.14. </w:t>
      </w:r>
      <w:r w:rsidR="001168E9" w:rsidRPr="00396411">
        <w:rPr>
          <w:sz w:val="28"/>
          <w:szCs w:val="28"/>
        </w:rPr>
        <w:t xml:space="preserve">Администрация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 xml:space="preserve">принимает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396411">
          <w:rPr>
            <w:sz w:val="28"/>
          </w:rPr>
          <w:t>пунктом 6</w:t>
        </w:r>
        <w:r w:rsidRPr="00396411">
          <w:rPr>
            <w:sz w:val="28"/>
          </w:rPr>
          <w:t>.10</w:t>
        </w:r>
      </w:hyperlink>
      <w:r w:rsidRPr="00396411">
        <w:rPr>
          <w:sz w:val="28"/>
          <w:szCs w:val="28"/>
        </w:rPr>
        <w:t>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6.15. Заявителю отказывается в предоставлении права при наличии хотя бы одного из следующих оснований: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а) несоответствие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396411">
          <w:rPr>
            <w:sz w:val="28"/>
          </w:rPr>
          <w:t>пункте 6</w:t>
        </w:r>
        <w:r w:rsidRPr="00396411">
          <w:rPr>
            <w:sz w:val="28"/>
          </w:rPr>
          <w:t>.10</w:t>
        </w:r>
      </w:hyperlink>
      <w:r w:rsidRPr="00396411">
        <w:rPr>
          <w:sz w:val="28"/>
        </w:rPr>
        <w:t>,</w:t>
      </w:r>
      <w:r w:rsidRPr="00396411">
        <w:rPr>
          <w:sz w:val="28"/>
          <w:szCs w:val="28"/>
        </w:rPr>
        <w:t xml:space="preserve"> по форме или содержанию требованиям законодательства Российской Федерации;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б)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в) отзыв заявления заявителем по собственной инициативе;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г) несоответствие данных требованиям, установленным </w:t>
      </w:r>
      <w:hyperlink w:anchor="P353" w:tooltip="4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сельскохозяйственным производителям, самозанятым лицам (далее - заявитель).">
        <w:r w:rsidR="008B7926" w:rsidRPr="00396411">
          <w:rPr>
            <w:sz w:val="28"/>
          </w:rPr>
          <w:t>пунктами 6</w:t>
        </w:r>
        <w:r w:rsidRPr="00396411">
          <w:rPr>
            <w:sz w:val="28"/>
          </w:rPr>
          <w:t>.2</w:t>
        </w:r>
      </w:hyperlink>
      <w:r w:rsidRPr="00396411">
        <w:rPr>
          <w:sz w:val="28"/>
        </w:rPr>
        <w:t xml:space="preserve">, </w:t>
      </w:r>
      <w:hyperlink w:anchor="P355" w:tooltip="4.4. Требования, предъявляемые к заявителю на дату подачи заявления на размещение МТО без проведения торгов:">
        <w:r w:rsidR="008B7926" w:rsidRPr="00396411">
          <w:rPr>
            <w:sz w:val="28"/>
          </w:rPr>
          <w:t>6</w:t>
        </w:r>
        <w:r w:rsidRPr="00396411">
          <w:rPr>
            <w:sz w:val="28"/>
          </w:rPr>
          <w:t>.4</w:t>
        </w:r>
      </w:hyperlink>
      <w:r w:rsidRPr="00396411">
        <w:rPr>
          <w:sz w:val="28"/>
        </w:rPr>
        <w:t xml:space="preserve">, </w:t>
      </w:r>
      <w:hyperlink w:anchor="P361" w:tooltip="4.5. Требования, предъявляемые к МТО:">
        <w:r w:rsidR="008B7926" w:rsidRPr="00396411">
          <w:rPr>
            <w:sz w:val="28"/>
          </w:rPr>
          <w:t>6</w:t>
        </w:r>
        <w:r w:rsidRPr="00396411">
          <w:rPr>
            <w:sz w:val="28"/>
          </w:rPr>
          <w:t>.5</w:t>
        </w:r>
      </w:hyperlink>
      <w:r w:rsidRPr="00396411">
        <w:rPr>
          <w:sz w:val="28"/>
          <w:szCs w:val="28"/>
        </w:rPr>
        <w:t>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д) на момент подачи заявления заявителем размещено 5 МТО на террит</w:t>
      </w:r>
      <w:r w:rsidR="008B7926" w:rsidRPr="00396411">
        <w:rPr>
          <w:sz w:val="28"/>
          <w:szCs w:val="28"/>
        </w:rPr>
        <w:t xml:space="preserve">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B7926" w:rsidRPr="00396411">
        <w:rPr>
          <w:sz w:val="28"/>
          <w:szCs w:val="28"/>
        </w:rPr>
        <w:t xml:space="preserve"> сельсовет</w:t>
      </w:r>
      <w:r w:rsidR="001168E9" w:rsidRPr="00396411">
        <w:rPr>
          <w:sz w:val="28"/>
          <w:szCs w:val="28"/>
        </w:rPr>
        <w:t xml:space="preserve"> муниципального района Салаватский район Республики Башкортостан</w:t>
      </w:r>
      <w:r w:rsidRPr="00396411">
        <w:rPr>
          <w:sz w:val="28"/>
          <w:szCs w:val="28"/>
        </w:rPr>
        <w:t>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6.16. Отказ заявителю в предоставлении права не препятствует повторному обращению заявителя после устранения причины, послужившей основанием для отказа.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1" w:name="P399"/>
      <w:bookmarkEnd w:id="11"/>
      <w:r w:rsidRPr="00396411">
        <w:rPr>
          <w:sz w:val="28"/>
          <w:szCs w:val="28"/>
        </w:rPr>
        <w:t xml:space="preserve">6.17. Решение об отказе в предоставлении права выдается заявителю (представителю заявителя) на бумажном носителе в </w:t>
      </w:r>
      <w:r w:rsidR="001168E9" w:rsidRPr="00396411">
        <w:rPr>
          <w:sz w:val="28"/>
          <w:szCs w:val="28"/>
        </w:rPr>
        <w:t xml:space="preserve">Администрации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1168E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не позднее 2 рабочих дней с момента его принятия либо по выбору заявителя (представителя заявителя) в электронном виде в личном кабинете на РПГУ.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В случае обращения заявителя (представителя заявителя) в РГАУ МФЦ решение об отказе в предоставлении права направляется </w:t>
      </w:r>
      <w:r w:rsidR="0088639E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в РГАУ МФЦ в порядке и в сроки, которые предусмотрены соглашением о взаимодействии.</w:t>
      </w:r>
    </w:p>
    <w:p w:rsidR="003138F0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2" w:name="P401"/>
      <w:bookmarkEnd w:id="12"/>
      <w:r w:rsidRPr="00396411">
        <w:rPr>
          <w:sz w:val="28"/>
          <w:szCs w:val="28"/>
        </w:rPr>
        <w:t>6</w:t>
      </w:r>
      <w:r w:rsidR="003138F0" w:rsidRPr="00396411">
        <w:rPr>
          <w:sz w:val="28"/>
          <w:szCs w:val="28"/>
        </w:rPr>
        <w:t xml:space="preserve">.18. </w:t>
      </w:r>
      <w:r w:rsidR="0088639E" w:rsidRPr="00396411">
        <w:rPr>
          <w:sz w:val="28"/>
          <w:szCs w:val="28"/>
        </w:rPr>
        <w:t xml:space="preserve">Администрация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3138F0" w:rsidRPr="00396411">
        <w:rPr>
          <w:sz w:val="28"/>
          <w:szCs w:val="28"/>
        </w:rPr>
        <w:t xml:space="preserve">в течение 2 рабочих дней со дня принятия решения, указанного в </w:t>
      </w:r>
      <w:hyperlink w:anchor="P391" w:tooltip="4.14. Уполномоченный орган принимает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пунктом 4.">
        <w:r w:rsidRPr="00396411">
          <w:rPr>
            <w:sz w:val="28"/>
          </w:rPr>
          <w:t>пункте 6</w:t>
        </w:r>
        <w:r w:rsidR="003138F0" w:rsidRPr="00396411">
          <w:rPr>
            <w:sz w:val="28"/>
          </w:rPr>
          <w:t>.14</w:t>
        </w:r>
      </w:hyperlink>
      <w:r w:rsidR="003138F0" w:rsidRPr="00396411">
        <w:rPr>
          <w:sz w:val="28"/>
          <w:szCs w:val="28"/>
        </w:rPr>
        <w:t xml:space="preserve"> нас</w:t>
      </w:r>
      <w:r w:rsidR="0088639E" w:rsidRPr="00396411">
        <w:rPr>
          <w:sz w:val="28"/>
          <w:szCs w:val="28"/>
        </w:rPr>
        <w:t>тоящего Положения</w:t>
      </w:r>
      <w:r w:rsidR="003138F0" w:rsidRPr="00396411">
        <w:rPr>
          <w:sz w:val="28"/>
          <w:szCs w:val="28"/>
        </w:rPr>
        <w:t>, направляет проект договора на размещение МТО без проведения торгов заявителю (представителю заявителя) на подписание.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lastRenderedPageBreak/>
        <w:t xml:space="preserve">Подписанный договор на размещение МТО без проведения торгов направляется заявителем (представителем заявителя) в </w:t>
      </w:r>
      <w:r w:rsidR="0088639E" w:rsidRPr="00396411">
        <w:rPr>
          <w:sz w:val="28"/>
          <w:szCs w:val="28"/>
        </w:rPr>
        <w:t xml:space="preserve">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в течение 30 календарных дней со дня получения проекта договора на размещение МТО без проведения торгов.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Место для размещения МТО предоставляется после заключения между </w:t>
      </w:r>
      <w:r w:rsidR="0088639E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 xml:space="preserve">и заявителем </w:t>
      </w:r>
      <w:hyperlink w:anchor="P761" w:tooltip="                                  ДОГОВОР">
        <w:r w:rsidRPr="00396411">
          <w:rPr>
            <w:sz w:val="28"/>
          </w:rPr>
          <w:t>договора</w:t>
        </w:r>
      </w:hyperlink>
      <w:r w:rsidRPr="00396411">
        <w:rPr>
          <w:sz w:val="28"/>
          <w:szCs w:val="28"/>
        </w:rPr>
        <w:t xml:space="preserve"> на размещение МТО без проведения торго</w:t>
      </w:r>
      <w:r w:rsidR="008B7926" w:rsidRPr="00396411">
        <w:rPr>
          <w:sz w:val="28"/>
          <w:szCs w:val="28"/>
        </w:rPr>
        <w:t xml:space="preserve">в </w:t>
      </w:r>
      <w:r w:rsidR="0088639E" w:rsidRPr="00396411">
        <w:rPr>
          <w:sz w:val="28"/>
          <w:szCs w:val="28"/>
        </w:rPr>
        <w:t>по форме согласно приложению № 5 к настоящему Положению</w:t>
      </w:r>
      <w:r w:rsidRPr="00396411">
        <w:rPr>
          <w:sz w:val="28"/>
          <w:szCs w:val="28"/>
        </w:rPr>
        <w:t>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Датой размещения МТО считается дата подписания </w:t>
      </w:r>
      <w:r w:rsidR="0088639E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и заявителем договора на размещение МТО без проведения торгов.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Договор на размещение МТО без проведения торгов заключается на срок, указанный в заявлении.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Размер годовой платы за размещение МТО без проведения торгов устанавливается как начальная (минимальная) цена договора на размещение нестационарного торгового объекта, установленного на территории </w:t>
      </w:r>
      <w:r w:rsidR="0088639E" w:rsidRPr="00396411">
        <w:rPr>
          <w:sz w:val="28"/>
          <w:szCs w:val="28"/>
        </w:rPr>
        <w:t xml:space="preserve">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Заявитель обязан внести авансовый платеж за последний месяц размещения МТО в течение 2 рабочих дней с даты получения подписанного </w:t>
      </w:r>
      <w:r w:rsidR="0088639E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и заявителем договора на размещение МТО без проведения торгов в размере месячной платы, установленной указанным договором.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Уплаченный заявителем авансовый платеж принимается к зачету как оплата за последний месяц по договору на размещение МТО без проведения торгов.</w:t>
      </w:r>
    </w:p>
    <w:p w:rsidR="003138F0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6</w:t>
      </w:r>
      <w:r w:rsidR="003138F0" w:rsidRPr="00396411">
        <w:rPr>
          <w:sz w:val="28"/>
          <w:szCs w:val="28"/>
        </w:rPr>
        <w:t xml:space="preserve">.19. Согласно </w:t>
      </w:r>
      <w:hyperlink r:id="rId16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ециал">
        <w:r w:rsidR="003138F0" w:rsidRPr="00396411">
          <w:rPr>
            <w:sz w:val="28"/>
          </w:rPr>
          <w:t>пункту 4.1</w:t>
        </w:r>
      </w:hyperlink>
      <w:r w:rsidR="003138F0" w:rsidRPr="00396411">
        <w:rPr>
          <w:sz w:val="28"/>
          <w:szCs w:val="28"/>
        </w:rPr>
        <w:t xml:space="preserve"> Постановления Правительства Республики Башкортостан</w:t>
      </w:r>
      <w:r w:rsidR="003C125A" w:rsidRPr="00396411">
        <w:rPr>
          <w:sz w:val="28"/>
          <w:szCs w:val="28"/>
        </w:rPr>
        <w:t xml:space="preserve"> от 12 октября 2021 года №</w:t>
      </w:r>
      <w:r w:rsidRPr="00396411">
        <w:rPr>
          <w:sz w:val="28"/>
          <w:szCs w:val="28"/>
        </w:rPr>
        <w:t xml:space="preserve"> 511 «</w:t>
      </w:r>
      <w:r w:rsidR="003138F0" w:rsidRPr="00396411">
        <w:rPr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</w:t>
      </w:r>
      <w:r w:rsidRPr="00396411">
        <w:rPr>
          <w:sz w:val="28"/>
          <w:szCs w:val="28"/>
        </w:rPr>
        <w:t>естационарных торговых объектов»</w:t>
      </w:r>
      <w:r w:rsidR="003138F0" w:rsidRPr="00396411">
        <w:rPr>
          <w:sz w:val="28"/>
          <w:szCs w:val="28"/>
        </w:rPr>
        <w:t xml:space="preserve"> право на пролонгацию договора на размещение МТО без проведения торгов имеет заявитель при одновременном соблюдении следующих условий: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1) МТО включен в схему;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2) период размещения МТО на дату подачи заявления о продлении периода размещения МТО (далее - заявление о продлении) по преимущественному праву не истек;</w:t>
      </w:r>
    </w:p>
    <w:p w:rsidR="003138F0" w:rsidRPr="00396411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3) в период размещения МТО на дату подачи заявления о продлении по преимущественному праву отсутствуют факты нарушений законодательства в области санитарно-эпидемиологического благополучия населения, в сфере защиты прав потребителей, в области пожарной безопасности, в сфере </w:t>
      </w:r>
      <w:r w:rsidRPr="00396411">
        <w:rPr>
          <w:sz w:val="28"/>
          <w:szCs w:val="28"/>
        </w:rPr>
        <w:lastRenderedPageBreak/>
        <w:t>благоустройства, повлекшие привлечение лица, совершившего указанные нарушения, к уголовной ответственности или 2 и более раза к административной ответственности.</w:t>
      </w:r>
    </w:p>
    <w:p w:rsidR="008B7926" w:rsidRPr="00396411" w:rsidRDefault="003138F0" w:rsidP="00384EF3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Для продления периода размещения МТО заявитель подает заявление о продлении и документы в порядке, предусмотренном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396411">
          <w:rPr>
            <w:sz w:val="28"/>
          </w:rPr>
          <w:t>пунктами 6</w:t>
        </w:r>
        <w:r w:rsidRPr="00396411">
          <w:rPr>
            <w:sz w:val="28"/>
          </w:rPr>
          <w:t>.10</w:t>
        </w:r>
      </w:hyperlink>
      <w:r w:rsidRPr="00396411">
        <w:rPr>
          <w:sz w:val="28"/>
        </w:rPr>
        <w:t xml:space="preserve"> - </w:t>
      </w:r>
      <w:hyperlink w:anchor="P381" w:tooltip="4.12. Заявители вправе не представлять документы, указанные в подпунктах &quot;б&quot; - &quot;г&quot; пункта 4.10. В случае непредставления заявителями указанных документов по собственной инициативе уполномоченный орган обеспечивает получение их или информации, содержащейся в ни">
        <w:r w:rsidR="008B7926" w:rsidRPr="00396411">
          <w:rPr>
            <w:sz w:val="28"/>
          </w:rPr>
          <w:t>6</w:t>
        </w:r>
        <w:r w:rsidRPr="00396411">
          <w:rPr>
            <w:sz w:val="28"/>
          </w:rPr>
          <w:t>.12</w:t>
        </w:r>
      </w:hyperlink>
      <w:r w:rsidRPr="00396411">
        <w:rPr>
          <w:sz w:val="28"/>
          <w:szCs w:val="28"/>
        </w:rPr>
        <w:t xml:space="preserve">. Рассмотрение заявления о продлении осуществляется в порядке, предусмотренном </w:t>
      </w:r>
      <w:hyperlink w:anchor="P382" w:tooltip="4.13. Основаниями для отказа заявителю в приеме документов на предоставление права являются:">
        <w:r w:rsidR="008B7926" w:rsidRPr="00396411">
          <w:rPr>
            <w:sz w:val="28"/>
          </w:rPr>
          <w:t>пунктами 6</w:t>
        </w:r>
        <w:r w:rsidRPr="00396411">
          <w:rPr>
            <w:sz w:val="28"/>
          </w:rPr>
          <w:t>.13</w:t>
        </w:r>
      </w:hyperlink>
      <w:r w:rsidRPr="00396411">
        <w:rPr>
          <w:sz w:val="28"/>
        </w:rPr>
        <w:t xml:space="preserve"> - </w:t>
      </w:r>
      <w:hyperlink w:anchor="P401" w:tooltip="4.18. Уполномоченный орган в течение 2 рабочих дней со дня принятия решения, указанного в пункте 4.14 настоящих методических рекомендаций, направляет проект договора на размещение МТО без проведения торгов заявителю (представителю заявителя) на подписание.">
        <w:r w:rsidR="008B7926" w:rsidRPr="00396411">
          <w:rPr>
            <w:sz w:val="28"/>
          </w:rPr>
          <w:t>6</w:t>
        </w:r>
        <w:r w:rsidRPr="00396411">
          <w:rPr>
            <w:sz w:val="28"/>
          </w:rPr>
          <w:t>.18</w:t>
        </w:r>
      </w:hyperlink>
      <w:r w:rsidRPr="00396411">
        <w:rPr>
          <w:sz w:val="28"/>
          <w:szCs w:val="28"/>
        </w:rPr>
        <w:t xml:space="preserve"> нас</w:t>
      </w:r>
      <w:r w:rsidR="0088639E" w:rsidRPr="00396411">
        <w:rPr>
          <w:sz w:val="28"/>
          <w:szCs w:val="28"/>
        </w:rPr>
        <w:t>тоящего Положения</w:t>
      </w:r>
      <w:r w:rsidRPr="00396411">
        <w:rPr>
          <w:sz w:val="28"/>
          <w:szCs w:val="28"/>
        </w:rPr>
        <w:t>.</w:t>
      </w:r>
    </w:p>
    <w:p w:rsidR="00A968C6" w:rsidRPr="00396411" w:rsidRDefault="00A968C6" w:rsidP="00384EF3">
      <w:pPr>
        <w:pStyle w:val="ConsPlusNormal"/>
        <w:ind w:firstLine="709"/>
        <w:jc w:val="both"/>
        <w:rPr>
          <w:sz w:val="28"/>
          <w:szCs w:val="28"/>
        </w:rPr>
      </w:pPr>
    </w:p>
    <w:p w:rsidR="008B7926" w:rsidRPr="00396411" w:rsidRDefault="008B7926" w:rsidP="008B792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>Порядок включения мест под размещение нестационарных торговых объектов в схему на основании предложений физических, юридических лиц, индивидуальных предпринимателей</w:t>
      </w:r>
    </w:p>
    <w:p w:rsidR="008B7926" w:rsidRPr="00396411" w:rsidRDefault="008B7926" w:rsidP="008B7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7.1. Включение мест под размещение нестационарных торговых объектов в схему на территории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осуществляется на основании предложений физических, юридических лиц, индивидуальных предпринимателей (далее - муниципальная услуга) 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7.2. Муниципальная услуга предоставляется физическим лицам, индивидуальным предпринимателям, юридическим лицам (далее - получатель услуги) либо их уполномоченным представителям, обратившимся в 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с запросом о предоставлении муниципальной услуги (далее соответственно - представитель, запрос).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3" w:name="P423"/>
      <w:bookmarkEnd w:id="13"/>
      <w:r w:rsidRPr="00396411">
        <w:rPr>
          <w:sz w:val="28"/>
          <w:szCs w:val="28"/>
        </w:rPr>
        <w:t>7.3. Для предоставления муниципальной услуги получатель услуги должен представить самостоятельно следующий перечень документов:</w:t>
      </w:r>
    </w:p>
    <w:p w:rsidR="008B7926" w:rsidRPr="00396411" w:rsidRDefault="001314E9" w:rsidP="00FF5179">
      <w:pPr>
        <w:pStyle w:val="ConsPlusNormal"/>
        <w:ind w:firstLine="709"/>
        <w:jc w:val="both"/>
        <w:rPr>
          <w:sz w:val="28"/>
          <w:szCs w:val="28"/>
        </w:rPr>
      </w:pPr>
      <w:hyperlink w:anchor="P1218" w:tooltip="                                  ЗАПРОС">
        <w:r w:rsidR="008B7926" w:rsidRPr="00396411">
          <w:rPr>
            <w:sz w:val="28"/>
          </w:rPr>
          <w:t>запрос</w:t>
        </w:r>
      </w:hyperlink>
      <w:r w:rsidR="008B7926" w:rsidRPr="00396411">
        <w:rPr>
          <w:sz w:val="28"/>
          <w:szCs w:val="28"/>
        </w:rPr>
        <w:t xml:space="preserve"> по форме, приведенной в приложении №</w:t>
      </w:r>
      <w:r w:rsidR="0088639E" w:rsidRPr="00396411">
        <w:rPr>
          <w:sz w:val="28"/>
          <w:szCs w:val="28"/>
        </w:rPr>
        <w:t xml:space="preserve"> 8</w:t>
      </w:r>
      <w:r w:rsidR="008B7926" w:rsidRPr="00396411">
        <w:rPr>
          <w:sz w:val="28"/>
          <w:szCs w:val="28"/>
        </w:rPr>
        <w:t xml:space="preserve"> к наст</w:t>
      </w:r>
      <w:r w:rsidR="00457265" w:rsidRPr="00396411">
        <w:rPr>
          <w:sz w:val="28"/>
          <w:szCs w:val="28"/>
        </w:rPr>
        <w:t>оящему Порядку</w:t>
      </w:r>
      <w:r w:rsidR="008B7926" w:rsidRPr="00396411">
        <w:rPr>
          <w:sz w:val="28"/>
          <w:szCs w:val="28"/>
        </w:rPr>
        <w:t>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документ, удостоверяющий личность получателя услуги или представителя;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документ, подтверждающий полномочия представителя (в случае обращения представителя);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фотографии места размещения нестационарного торгового объекта.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7.4. </w:t>
      </w:r>
      <w:hyperlink w:anchor="P1263" w:tooltip="ТРЕБОВАНИЯ">
        <w:r w:rsidRPr="00396411">
          <w:rPr>
            <w:sz w:val="28"/>
          </w:rPr>
          <w:t>Требования</w:t>
        </w:r>
      </w:hyperlink>
      <w:r w:rsidRPr="00396411">
        <w:rPr>
          <w:sz w:val="28"/>
          <w:szCs w:val="28"/>
        </w:rPr>
        <w:t xml:space="preserve"> к представлению документов, необходимых для предоставления муниципальной услуги, приведены в </w:t>
      </w:r>
      <w:r w:rsidR="0088639E" w:rsidRPr="00396411">
        <w:rPr>
          <w:sz w:val="28"/>
          <w:szCs w:val="28"/>
        </w:rPr>
        <w:t>прило</w:t>
      </w:r>
      <w:r w:rsidR="00457265" w:rsidRPr="00396411">
        <w:rPr>
          <w:sz w:val="28"/>
          <w:szCs w:val="28"/>
        </w:rPr>
        <w:t>жении № 9 к настоящему Порядку</w:t>
      </w:r>
      <w:r w:rsidRPr="00396411">
        <w:rPr>
          <w:sz w:val="28"/>
          <w:szCs w:val="28"/>
        </w:rPr>
        <w:t>.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7.5. Запрос может быть подан получателем услуги следующими способами: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посредством РПГУ;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лично при посещении </w:t>
      </w:r>
      <w:r w:rsidR="0088639E" w:rsidRPr="00396411">
        <w:rPr>
          <w:sz w:val="28"/>
          <w:szCs w:val="28"/>
        </w:rPr>
        <w:t xml:space="preserve">Администрации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либо РГАУ МФЦ.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Запрос и документы, поступившие в РГАУ МФЦ, направляются в </w:t>
      </w:r>
      <w:r w:rsidR="0088639E" w:rsidRPr="00396411">
        <w:rPr>
          <w:sz w:val="28"/>
          <w:szCs w:val="28"/>
        </w:rPr>
        <w:lastRenderedPageBreak/>
        <w:t xml:space="preserve">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88639E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в порядке и в сроки, которые предусмотрены соглашением о взаимодействии.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>.6. Получателю услуги отказывается в приеме документов, необходимых для предоставления муниципальной услуги, на следующих основаниях: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обращение за предоставлением муниципальной услуги в орган, не уполномоченный на рассмотрение запроса;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получателем услуги представлен неполный комплект документов, необходимых для предоставления муниципальной услуги,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056DFB" w:rsidRPr="00396411">
          <w:rPr>
            <w:sz w:val="28"/>
          </w:rPr>
          <w:t>пунктом 7</w:t>
        </w:r>
        <w:r w:rsidRPr="00396411">
          <w:rPr>
            <w:sz w:val="28"/>
          </w:rPr>
          <w:t>.3</w:t>
        </w:r>
      </w:hyperlink>
      <w:r w:rsidR="00457265" w:rsidRPr="00396411">
        <w:rPr>
          <w:sz w:val="28"/>
          <w:szCs w:val="28"/>
        </w:rPr>
        <w:t xml:space="preserve"> настоящего Порядка</w:t>
      </w:r>
      <w:r w:rsidRPr="00396411">
        <w:rPr>
          <w:sz w:val="28"/>
          <w:szCs w:val="28"/>
        </w:rPr>
        <w:t>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запросом;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отдельными графическими материалами, представленными в составе 1 запроса;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отдельными текстовыми материалами, представленными в составе 1 запроса;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отдельными графическими и отдельными текстовыми материалами, представленными в составе 1 запроса;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сведениями, указанными в запросе, и текстовыми, графическими материалами, представленными в составе 1 запроса;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них;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некорректное заполнение запроса, в том числе его обязательных полей, включая интерактивный запрос на РПГУ (отсутствие заполнения, недостоверное, неполное либо неправильное заполнение, не соответствующее требованиям, </w:t>
      </w:r>
      <w:r w:rsidR="0088639E" w:rsidRPr="00396411">
        <w:rPr>
          <w:sz w:val="28"/>
          <w:szCs w:val="28"/>
        </w:rPr>
        <w:t>ус</w:t>
      </w:r>
      <w:r w:rsidR="00A968C6" w:rsidRPr="00396411">
        <w:rPr>
          <w:sz w:val="28"/>
          <w:szCs w:val="28"/>
        </w:rPr>
        <w:t>тановленным настоящим Порядком</w:t>
      </w:r>
      <w:r w:rsidRPr="00396411">
        <w:rPr>
          <w:sz w:val="28"/>
          <w:szCs w:val="28"/>
        </w:rPr>
        <w:t>);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электронный образ документов, представленных посредством РПГУ, не позволяет в полном объеме прочитать текст документа и (или) распознать реквизиты документа;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не принадлежащей получателю услуги или представителю;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запрос подан лицом, не имеющим полномочий представлять интересы получателя услуги;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место размещения нестационарного торгового объекта, указанное в запросе, расположено на земельном участке, находящемся в частной </w:t>
      </w:r>
      <w:r w:rsidRPr="00396411">
        <w:rPr>
          <w:sz w:val="28"/>
          <w:szCs w:val="28"/>
        </w:rPr>
        <w:lastRenderedPageBreak/>
        <w:t>собственности.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 xml:space="preserve">.7. </w:t>
      </w:r>
      <w:hyperlink w:anchor="P1344" w:tooltip="                             РЕШЕНИЕ ОБ ОТКАЗЕ">
        <w:r w:rsidR="008B7926" w:rsidRPr="00396411">
          <w:rPr>
            <w:sz w:val="28"/>
          </w:rPr>
          <w:t>Решение</w:t>
        </w:r>
      </w:hyperlink>
      <w:r w:rsidR="008B7926" w:rsidRPr="00396411">
        <w:rPr>
          <w:sz w:val="28"/>
          <w:szCs w:val="28"/>
        </w:rPr>
        <w:t xml:space="preserve"> об отказе получателю услуги в приеме документов, необходимых для предоставления муниципальной услуги, принимается </w:t>
      </w:r>
      <w:r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396411">
        <w:rPr>
          <w:sz w:val="28"/>
          <w:szCs w:val="28"/>
        </w:rPr>
        <w:t xml:space="preserve">в течение 2 рабочих дней со дня, следующего за днем представления получателем услуги (представителем) запроса и документов,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Pr="00396411">
          <w:rPr>
            <w:sz w:val="28"/>
          </w:rPr>
          <w:t>пунктом 7</w:t>
        </w:r>
        <w:r w:rsidR="008B7926" w:rsidRPr="00396411">
          <w:rPr>
            <w:sz w:val="28"/>
          </w:rPr>
          <w:t>.3</w:t>
        </w:r>
      </w:hyperlink>
      <w:r w:rsidR="008B7926" w:rsidRPr="00396411">
        <w:rPr>
          <w:sz w:val="28"/>
          <w:szCs w:val="28"/>
        </w:rPr>
        <w:t xml:space="preserve"> нас</w:t>
      </w:r>
      <w:r w:rsidR="00457265" w:rsidRPr="00396411">
        <w:rPr>
          <w:sz w:val="28"/>
          <w:szCs w:val="28"/>
        </w:rPr>
        <w:t>тоящего Порядка</w:t>
      </w:r>
      <w:r w:rsidR="008B7926" w:rsidRPr="00396411">
        <w:rPr>
          <w:sz w:val="28"/>
          <w:szCs w:val="28"/>
        </w:rPr>
        <w:t>, оформляетс</w:t>
      </w:r>
      <w:r w:rsidRPr="00396411">
        <w:rPr>
          <w:sz w:val="28"/>
          <w:szCs w:val="28"/>
        </w:rPr>
        <w:t xml:space="preserve">я в соответствии с </w:t>
      </w:r>
      <w:r w:rsidR="00FF5179" w:rsidRPr="00396411">
        <w:rPr>
          <w:sz w:val="28"/>
          <w:szCs w:val="28"/>
        </w:rPr>
        <w:t>приложением № 10</w:t>
      </w:r>
      <w:r w:rsidRPr="00396411">
        <w:rPr>
          <w:sz w:val="28"/>
          <w:szCs w:val="28"/>
        </w:rPr>
        <w:t xml:space="preserve"> наст</w:t>
      </w:r>
      <w:r w:rsidR="00457265" w:rsidRPr="00396411">
        <w:rPr>
          <w:sz w:val="28"/>
          <w:szCs w:val="28"/>
        </w:rPr>
        <w:t>оящего Порядка</w:t>
      </w:r>
      <w:r w:rsidR="008B7926" w:rsidRPr="00396411">
        <w:rPr>
          <w:sz w:val="28"/>
          <w:szCs w:val="28"/>
        </w:rPr>
        <w:t xml:space="preserve"> и выдается получателю услуги способом, указанным в </w:t>
      </w:r>
      <w:hyperlink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ронно">
        <w:r w:rsidRPr="00396411">
          <w:rPr>
            <w:sz w:val="28"/>
          </w:rPr>
          <w:t>пункте 7</w:t>
        </w:r>
        <w:r w:rsidR="008B7926" w:rsidRPr="00396411">
          <w:rPr>
            <w:sz w:val="28"/>
          </w:rPr>
          <w:t>.14</w:t>
        </w:r>
      </w:hyperlink>
      <w:r w:rsidR="008B7926" w:rsidRPr="00396411">
        <w:rPr>
          <w:sz w:val="28"/>
          <w:szCs w:val="28"/>
        </w:rPr>
        <w:t xml:space="preserve"> нас</w:t>
      </w:r>
      <w:r w:rsidR="00457265" w:rsidRPr="00396411">
        <w:rPr>
          <w:sz w:val="28"/>
          <w:szCs w:val="28"/>
        </w:rPr>
        <w:t>тоящего Порядка</w:t>
      </w:r>
      <w:r w:rsidR="008B7926" w:rsidRPr="00396411">
        <w:rPr>
          <w:sz w:val="28"/>
          <w:szCs w:val="28"/>
        </w:rPr>
        <w:t>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 xml:space="preserve">.8. Принятие решения об отказе в приеме документов, необходимых для предоставления муниципальной услуги, не препятствует повторному обращению получателя услуги в </w:t>
      </w:r>
      <w:r w:rsidR="00FF5179" w:rsidRPr="00396411">
        <w:rPr>
          <w:sz w:val="28"/>
          <w:szCs w:val="28"/>
        </w:rPr>
        <w:t xml:space="preserve">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FF517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8B7926" w:rsidRPr="00396411">
        <w:rPr>
          <w:sz w:val="28"/>
          <w:szCs w:val="28"/>
        </w:rPr>
        <w:t xml:space="preserve"> за предоставлением муниципальной услуги.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>.9. Муниципальная услуга предоставляется бесплатно.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4" w:name="P453"/>
      <w:bookmarkEnd w:id="14"/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 xml:space="preserve">.10. </w:t>
      </w:r>
      <w:r w:rsidRPr="00396411">
        <w:rPr>
          <w:sz w:val="28"/>
          <w:szCs w:val="28"/>
        </w:rPr>
        <w:t xml:space="preserve">Администрация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396411">
        <w:rPr>
          <w:sz w:val="28"/>
          <w:szCs w:val="28"/>
        </w:rPr>
        <w:t xml:space="preserve">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8B7926" w:rsidRPr="00396411">
          <w:rPr>
            <w:sz w:val="28"/>
          </w:rPr>
          <w:t>пун</w:t>
        </w:r>
        <w:r w:rsidRPr="00396411">
          <w:rPr>
            <w:sz w:val="28"/>
          </w:rPr>
          <w:t>ктом 7</w:t>
        </w:r>
        <w:r w:rsidR="008B7926" w:rsidRPr="00396411">
          <w:rPr>
            <w:sz w:val="28"/>
          </w:rPr>
          <w:t>.3</w:t>
        </w:r>
      </w:hyperlink>
      <w:r w:rsidR="008B7926" w:rsidRPr="00396411">
        <w:rPr>
          <w:sz w:val="28"/>
          <w:szCs w:val="28"/>
        </w:rPr>
        <w:t xml:space="preserve"> нас</w:t>
      </w:r>
      <w:r w:rsidR="00457265" w:rsidRPr="00396411">
        <w:rPr>
          <w:sz w:val="28"/>
          <w:szCs w:val="28"/>
        </w:rPr>
        <w:t>тоящего Порядка</w:t>
      </w:r>
      <w:r w:rsidR="008B7926" w:rsidRPr="00396411">
        <w:rPr>
          <w:sz w:val="28"/>
          <w:szCs w:val="28"/>
        </w:rPr>
        <w:t>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>.11. Результатами предоставления муниципальной услуги являются: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решение о предоставлении муниципальной услуги в виде </w:t>
      </w:r>
      <w:hyperlink w:anchor="P1063" w:tooltip="                                УВЕДОМЛЕНИЕ">
        <w:r w:rsidRPr="00396411">
          <w:rPr>
            <w:sz w:val="28"/>
          </w:rPr>
          <w:t>уведомления</w:t>
        </w:r>
      </w:hyperlink>
      <w:r w:rsidRPr="00396411">
        <w:rPr>
          <w:sz w:val="28"/>
          <w:szCs w:val="28"/>
        </w:rPr>
        <w:t xml:space="preserve"> о предоставлении муниципальной услуги, которое оформляетс</w:t>
      </w:r>
      <w:r w:rsidR="00056DFB" w:rsidRPr="00396411">
        <w:rPr>
          <w:sz w:val="28"/>
          <w:szCs w:val="28"/>
        </w:rPr>
        <w:t>я в соответствии с приложением №</w:t>
      </w:r>
      <w:r w:rsidR="00FF5179" w:rsidRPr="00396411">
        <w:rPr>
          <w:sz w:val="28"/>
          <w:szCs w:val="28"/>
        </w:rPr>
        <w:t xml:space="preserve"> 6</w:t>
      </w:r>
      <w:r w:rsidRPr="00396411">
        <w:rPr>
          <w:sz w:val="28"/>
          <w:szCs w:val="28"/>
        </w:rPr>
        <w:t xml:space="preserve"> к наст</w:t>
      </w:r>
      <w:r w:rsidR="00457265" w:rsidRPr="00396411">
        <w:rPr>
          <w:sz w:val="28"/>
          <w:szCs w:val="28"/>
        </w:rPr>
        <w:t>оящему Порядку</w:t>
      </w:r>
      <w:r w:rsidRPr="00396411">
        <w:rPr>
          <w:sz w:val="28"/>
          <w:szCs w:val="28"/>
        </w:rPr>
        <w:t>;</w:t>
      </w:r>
    </w:p>
    <w:p w:rsidR="008B7926" w:rsidRPr="00396411" w:rsidRDefault="001314E9" w:rsidP="00FF5179">
      <w:pPr>
        <w:pStyle w:val="ConsPlusNormal"/>
        <w:ind w:firstLine="709"/>
        <w:jc w:val="both"/>
        <w:rPr>
          <w:sz w:val="28"/>
          <w:szCs w:val="28"/>
        </w:rPr>
      </w:pPr>
      <w:hyperlink w:anchor="P1128" w:tooltip="                             РЕШЕНИЕ ОБ ОТКАЗЕ">
        <w:r w:rsidR="008B7926" w:rsidRPr="00396411">
          <w:rPr>
            <w:sz w:val="28"/>
          </w:rPr>
          <w:t>решение</w:t>
        </w:r>
      </w:hyperlink>
      <w:r w:rsidR="008B7926" w:rsidRPr="00396411">
        <w:rPr>
          <w:sz w:val="28"/>
          <w:szCs w:val="28"/>
        </w:rPr>
        <w:t xml:space="preserve"> об отказе получателю услуги в предоставлении муниципальной услуги в виде письма, которое оформляетс</w:t>
      </w:r>
      <w:r w:rsidR="00056DFB" w:rsidRPr="00396411">
        <w:rPr>
          <w:sz w:val="28"/>
          <w:szCs w:val="28"/>
        </w:rPr>
        <w:t>я в соответствии с приложением №</w:t>
      </w:r>
      <w:r w:rsidR="00FF5179" w:rsidRPr="00396411">
        <w:rPr>
          <w:sz w:val="28"/>
          <w:szCs w:val="28"/>
        </w:rPr>
        <w:t xml:space="preserve"> 7</w:t>
      </w:r>
      <w:r w:rsidR="008B7926" w:rsidRPr="00396411">
        <w:rPr>
          <w:sz w:val="28"/>
          <w:szCs w:val="28"/>
        </w:rPr>
        <w:t xml:space="preserve"> к наст</w:t>
      </w:r>
      <w:r w:rsidR="00457265" w:rsidRPr="00396411">
        <w:rPr>
          <w:sz w:val="28"/>
          <w:szCs w:val="28"/>
        </w:rPr>
        <w:t>оящему Порядку</w:t>
      </w:r>
      <w:r w:rsidR="008B7926" w:rsidRPr="00396411">
        <w:rPr>
          <w:sz w:val="28"/>
          <w:szCs w:val="28"/>
        </w:rPr>
        <w:t>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5" w:name="P457"/>
      <w:bookmarkEnd w:id="15"/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>.12. Получателю услуги отказывается в предоставлении муниципальной услуги при наличии хотя бы одного из следующих оснований: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несоответствие документов, указанных в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056DFB" w:rsidRPr="00396411">
          <w:rPr>
            <w:sz w:val="28"/>
          </w:rPr>
          <w:t>пункте 7</w:t>
        </w:r>
        <w:r w:rsidRPr="00396411">
          <w:rPr>
            <w:sz w:val="28"/>
          </w:rPr>
          <w:t>.3</w:t>
        </w:r>
      </w:hyperlink>
      <w:r w:rsidRPr="00396411">
        <w:rPr>
          <w:sz w:val="28"/>
          <w:szCs w:val="28"/>
        </w:rPr>
        <w:t xml:space="preserve"> настоящ</w:t>
      </w:r>
      <w:r w:rsidR="00056DFB" w:rsidRPr="00396411">
        <w:rPr>
          <w:sz w:val="28"/>
          <w:szCs w:val="28"/>
        </w:rPr>
        <w:t xml:space="preserve">его </w:t>
      </w:r>
      <w:r w:rsidR="00457265" w:rsidRPr="00396411">
        <w:rPr>
          <w:sz w:val="28"/>
          <w:szCs w:val="28"/>
        </w:rPr>
        <w:t>Порядка</w:t>
      </w:r>
      <w:r w:rsidRPr="00396411">
        <w:rPr>
          <w:sz w:val="28"/>
          <w:szCs w:val="28"/>
        </w:rPr>
        <w:t>, по форме или содержанию требованиям законодательства Российской Федерации;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отзыв запроса по собственной инициативе;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размещение нестационарного торгового объекта с нарушением требований, установленных пунктом </w:t>
      </w:r>
      <w:r w:rsidR="000548EA" w:rsidRPr="00396411">
        <w:rPr>
          <w:sz w:val="28"/>
          <w:szCs w:val="28"/>
        </w:rPr>
        <w:t>2.7 раздела 2 настоящего Порядка</w:t>
      </w:r>
      <w:r w:rsidRPr="00396411">
        <w:rPr>
          <w:sz w:val="28"/>
          <w:szCs w:val="28"/>
        </w:rPr>
        <w:t>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 xml:space="preserve">.13. Получатель услуги вправе повторно обратиться в </w:t>
      </w:r>
      <w:r w:rsidR="00FF5179" w:rsidRPr="00396411">
        <w:rPr>
          <w:sz w:val="28"/>
          <w:szCs w:val="28"/>
        </w:rPr>
        <w:t xml:space="preserve">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FF517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396411">
        <w:rPr>
          <w:sz w:val="28"/>
          <w:szCs w:val="28"/>
        </w:rPr>
        <w:t xml:space="preserve">с запросом после устранения оснований, указанных в </w:t>
      </w:r>
      <w:hyperlink w:anchor="P457" w:tooltip="5.12. Получателю услуги отказывается в предоставлении муниципальной услуги при наличии хотя бы одного из следующих оснований:">
        <w:r w:rsidRPr="00396411">
          <w:rPr>
            <w:sz w:val="28"/>
          </w:rPr>
          <w:t>пункте 7</w:t>
        </w:r>
        <w:r w:rsidR="008B7926" w:rsidRPr="00396411">
          <w:rPr>
            <w:sz w:val="28"/>
          </w:rPr>
          <w:t>.12</w:t>
        </w:r>
      </w:hyperlink>
      <w:r w:rsidR="008B7926" w:rsidRPr="00396411">
        <w:rPr>
          <w:sz w:val="28"/>
          <w:szCs w:val="28"/>
        </w:rPr>
        <w:t xml:space="preserve"> настоящ</w:t>
      </w:r>
      <w:r w:rsidR="000548EA" w:rsidRPr="00396411">
        <w:rPr>
          <w:sz w:val="28"/>
          <w:szCs w:val="28"/>
        </w:rPr>
        <w:t>его Порядка</w:t>
      </w:r>
      <w:r w:rsidR="008B7926" w:rsidRPr="00396411">
        <w:rPr>
          <w:sz w:val="28"/>
          <w:szCs w:val="28"/>
        </w:rPr>
        <w:t>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6" w:name="P462"/>
      <w:bookmarkEnd w:id="16"/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 xml:space="preserve">.14. Решение об отказе в предоставлении муниципальной услуги выдается получателю услуги (представителю) на бумажном носителе в </w:t>
      </w:r>
      <w:r w:rsidRPr="00396411">
        <w:rPr>
          <w:sz w:val="28"/>
          <w:szCs w:val="28"/>
        </w:rPr>
        <w:t xml:space="preserve">Администрации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396411">
        <w:rPr>
          <w:sz w:val="28"/>
          <w:szCs w:val="28"/>
        </w:rPr>
        <w:t xml:space="preserve">не позднее 2 рабочих </w:t>
      </w:r>
      <w:r w:rsidR="008B7926" w:rsidRPr="00396411">
        <w:rPr>
          <w:sz w:val="28"/>
          <w:szCs w:val="28"/>
        </w:rPr>
        <w:lastRenderedPageBreak/>
        <w:t>дней с момента его принятия либо по выбору получателя услуги (представителя) в электронном виде в личном кабинете на РПГУ.</w:t>
      </w:r>
    </w:p>
    <w:p w:rsidR="008B7926" w:rsidRPr="00396411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В случае обращения получателя услуги (представителя) в РГАУ МФЦ решение об отказе в предоставлении муниципальной услуги направляется </w:t>
      </w:r>
      <w:r w:rsidR="00FF5179" w:rsidRPr="00396411">
        <w:rPr>
          <w:sz w:val="28"/>
          <w:szCs w:val="28"/>
        </w:rPr>
        <w:t xml:space="preserve">Администрацией сельского поселения </w:t>
      </w:r>
      <w:r w:rsidR="001314E9" w:rsidRPr="00396411">
        <w:rPr>
          <w:sz w:val="28"/>
          <w:szCs w:val="28"/>
        </w:rPr>
        <w:t>Таймеевский</w:t>
      </w:r>
      <w:r w:rsidR="00FF5179"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396411">
        <w:rPr>
          <w:sz w:val="28"/>
          <w:szCs w:val="28"/>
        </w:rPr>
        <w:t>в РГАУ МФЦ в порядке и в сроки, которые предусмотрены соглашением о взаимодействии.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 xml:space="preserve">Администрация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396411">
        <w:rPr>
          <w:sz w:val="28"/>
          <w:szCs w:val="28"/>
        </w:rPr>
        <w:t>вне зависимости от способа обращения получателя услуги за предоставлением муниципальной услуги, а также от способа выдачи получателю услуги результата предоставления муниципальной услуги направляет в личный кабинет заявителя на РПГУ сведения о ходе выполнения запроса и результат предоставления муниципальной услуги.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 xml:space="preserve">.15. </w:t>
      </w:r>
      <w:r w:rsidRPr="00396411">
        <w:rPr>
          <w:sz w:val="28"/>
          <w:szCs w:val="28"/>
        </w:rPr>
        <w:t xml:space="preserve">Администрация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="008B7926" w:rsidRPr="00396411">
        <w:rPr>
          <w:sz w:val="28"/>
          <w:szCs w:val="28"/>
        </w:rPr>
        <w:t xml:space="preserve">в течение 10 рабочих дней со дня принятия решения, указанного в </w:t>
      </w:r>
      <w:hyperlink w:anchor="P453" w:tooltip="5.10. Уполномоченный орган 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, пре">
        <w:r w:rsidRPr="00396411">
          <w:rPr>
            <w:sz w:val="28"/>
          </w:rPr>
          <w:t>абзаце втором пункта 7</w:t>
        </w:r>
        <w:r w:rsidR="008B7926" w:rsidRPr="00396411">
          <w:rPr>
            <w:sz w:val="28"/>
          </w:rPr>
          <w:t>.10</w:t>
        </w:r>
      </w:hyperlink>
      <w:r w:rsidR="008B7926" w:rsidRPr="00396411">
        <w:rPr>
          <w:sz w:val="28"/>
          <w:szCs w:val="28"/>
        </w:rPr>
        <w:t xml:space="preserve"> нас</w:t>
      </w:r>
      <w:r w:rsidR="000548EA" w:rsidRPr="00396411">
        <w:rPr>
          <w:sz w:val="28"/>
          <w:szCs w:val="28"/>
        </w:rPr>
        <w:t>тоящего Порядка</w:t>
      </w:r>
      <w:r w:rsidR="008B7926" w:rsidRPr="00396411">
        <w:rPr>
          <w:sz w:val="28"/>
          <w:szCs w:val="28"/>
        </w:rPr>
        <w:t xml:space="preserve">, утверждает муниципальный правовой акт и направляет уведомление о предоставлении муниципальной услуги получателю услуги (представителю) способом, указанным в </w:t>
      </w:r>
      <w:hyperlink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ронно">
        <w:r w:rsidRPr="00396411">
          <w:rPr>
            <w:sz w:val="28"/>
          </w:rPr>
          <w:t>пункте 7</w:t>
        </w:r>
        <w:r w:rsidR="008B7926" w:rsidRPr="00396411">
          <w:rPr>
            <w:sz w:val="28"/>
          </w:rPr>
          <w:t>.14</w:t>
        </w:r>
      </w:hyperlink>
      <w:r w:rsidR="008B7926" w:rsidRPr="00396411">
        <w:rPr>
          <w:sz w:val="28"/>
          <w:szCs w:val="28"/>
        </w:rPr>
        <w:t xml:space="preserve"> нас</w:t>
      </w:r>
      <w:r w:rsidR="000548EA" w:rsidRPr="00396411">
        <w:rPr>
          <w:sz w:val="28"/>
          <w:szCs w:val="28"/>
        </w:rPr>
        <w:t>тоящего Порядка</w:t>
      </w:r>
      <w:r w:rsidR="008B7926" w:rsidRPr="00396411">
        <w:rPr>
          <w:sz w:val="28"/>
          <w:szCs w:val="28"/>
        </w:rPr>
        <w:t>.</w:t>
      </w:r>
    </w:p>
    <w:p w:rsidR="008B7926" w:rsidRPr="00396411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396411">
        <w:rPr>
          <w:sz w:val="28"/>
          <w:szCs w:val="28"/>
        </w:rPr>
        <w:t>7</w:t>
      </w:r>
      <w:r w:rsidR="008B7926" w:rsidRPr="00396411">
        <w:rPr>
          <w:sz w:val="28"/>
          <w:szCs w:val="28"/>
        </w:rPr>
        <w:t>.16. В целях дальнейшего размещения нестационарных торговых объектов в месте, определенном получателем услуги, в соответствии с утвержденной схемой получатель услуги (представитель) о</w:t>
      </w:r>
      <w:r w:rsidRPr="00396411">
        <w:rPr>
          <w:sz w:val="28"/>
          <w:szCs w:val="28"/>
        </w:rPr>
        <w:t xml:space="preserve">бращается в Администрацию сельского поселения </w:t>
      </w:r>
      <w:r w:rsidR="001314E9" w:rsidRPr="00396411">
        <w:rPr>
          <w:sz w:val="28"/>
          <w:szCs w:val="28"/>
        </w:rPr>
        <w:t>Таймеевский</w:t>
      </w:r>
      <w:r w:rsidRPr="00396411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8B7926" w:rsidRPr="00396411">
        <w:rPr>
          <w:sz w:val="28"/>
          <w:szCs w:val="28"/>
        </w:rPr>
        <w:t xml:space="preserve">, и рассмотрение заявления осуществляется в порядке, предусмотренном </w:t>
      </w:r>
      <w:hyperlink r:id="rId17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ециал">
        <w:r w:rsidR="008B7926" w:rsidRPr="00396411">
          <w:rPr>
            <w:sz w:val="28"/>
          </w:rPr>
          <w:t>пунктом 4</w:t>
        </w:r>
      </w:hyperlink>
      <w:r w:rsidR="008B7926" w:rsidRPr="00396411">
        <w:rPr>
          <w:sz w:val="28"/>
          <w:szCs w:val="28"/>
        </w:rPr>
        <w:t xml:space="preserve"> Постановления Правительства Республики Башкор</w:t>
      </w:r>
      <w:r w:rsidRPr="00396411">
        <w:rPr>
          <w:sz w:val="28"/>
          <w:szCs w:val="28"/>
        </w:rPr>
        <w:t>тостан от 12 октября 2021 года № 511 «</w:t>
      </w:r>
      <w:r w:rsidR="008B7926" w:rsidRPr="00396411">
        <w:rPr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</w:t>
      </w:r>
      <w:r w:rsidRPr="00396411">
        <w:rPr>
          <w:sz w:val="28"/>
          <w:szCs w:val="28"/>
        </w:rPr>
        <w:t>естационарных торговых объектов»</w:t>
      </w:r>
      <w:r w:rsidR="008B7926" w:rsidRPr="00396411">
        <w:rPr>
          <w:sz w:val="28"/>
          <w:szCs w:val="28"/>
        </w:rPr>
        <w:t>.</w:t>
      </w:r>
    </w:p>
    <w:p w:rsidR="008B7926" w:rsidRPr="00396411" w:rsidRDefault="008B7926" w:rsidP="008B7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384EF3" w:rsidP="00056DF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411">
        <w:rPr>
          <w:rFonts w:ascii="Times New Roman" w:hAnsi="Times New Roman" w:cs="Times New Roman"/>
          <w:b/>
          <w:sz w:val="28"/>
          <w:szCs w:val="28"/>
        </w:rPr>
        <w:t>Эксплуатация</w:t>
      </w:r>
      <w:r w:rsidR="00056DFB" w:rsidRPr="00396411">
        <w:rPr>
          <w:rFonts w:ascii="Times New Roman" w:hAnsi="Times New Roman" w:cs="Times New Roman"/>
          <w:b/>
          <w:sz w:val="28"/>
          <w:szCs w:val="28"/>
        </w:rPr>
        <w:t xml:space="preserve"> нестационарных торговых объектов</w:t>
      </w:r>
    </w:p>
    <w:p w:rsidR="00056DFB" w:rsidRPr="00396411" w:rsidRDefault="00056DFB" w:rsidP="0005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8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8.1</w:t>
        </w:r>
      </w:hyperlink>
      <w:r w:rsidR="00056DFB" w:rsidRPr="00396411">
        <w:rPr>
          <w:rFonts w:ascii="Times New Roman" w:hAnsi="Times New Roman" w:cs="Times New Roman"/>
          <w:sz w:val="28"/>
        </w:rPr>
        <w:t>. При осуществлении торговой деятельности в нестационарном торговом объекте должна соблюдаться специализация нестационарного торгового объекта.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9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8.2</w:t>
        </w:r>
      </w:hyperlink>
      <w:r w:rsidR="00056DFB" w:rsidRPr="00396411">
        <w:rPr>
          <w:rFonts w:ascii="Times New Roman" w:hAnsi="Times New Roman" w:cs="Times New Roman"/>
          <w:sz w:val="28"/>
        </w:rPr>
        <w:t>. На нестационарных торговых объектах должна располагаться вывеска с указанием фирменного наименования хозяйствующего субъекта, режима работы. 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8.3</w:t>
        </w:r>
      </w:hyperlink>
      <w:r w:rsidR="00056DFB" w:rsidRPr="00396411">
        <w:rPr>
          <w:rFonts w:ascii="Times New Roman" w:hAnsi="Times New Roman" w:cs="Times New Roman"/>
          <w:sz w:val="28"/>
        </w:rPr>
        <w:t xml:space="preserve">. При эксплуатации нестационарных торговых объектов должно обеспечиваться соблюдение санитарных норм и правил по реализации и </w:t>
      </w:r>
      <w:r w:rsidR="00056DFB" w:rsidRPr="00396411">
        <w:rPr>
          <w:rFonts w:ascii="Times New Roman" w:hAnsi="Times New Roman" w:cs="Times New Roman"/>
          <w:sz w:val="28"/>
        </w:rPr>
        <w:lastRenderedPageBreak/>
        <w:t>условиям хранения продукции, противопожарных, экологических и других требований безопасности, а также соблюдение работниками условий труда и правил личной гигиены.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8.4</w:t>
        </w:r>
      </w:hyperlink>
      <w:r w:rsidR="00056DFB" w:rsidRPr="00396411">
        <w:rPr>
          <w:rFonts w:ascii="Times New Roman" w:hAnsi="Times New Roman" w:cs="Times New Roman"/>
          <w:sz w:val="28"/>
        </w:rPr>
        <w:t>.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пешеходов.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Подъездные пути, разгрузочные площадки, площадки для покупателей и для расположения столов должны обеспечивать удобный доступ ко входам, иметь твердое покрытие, обеспечивающее сток ливневых вод, а также должны быть освещены.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Не рекомендуется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2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8.5</w:t>
        </w:r>
      </w:hyperlink>
      <w:r w:rsidR="00056DFB" w:rsidRPr="00396411">
        <w:rPr>
          <w:rFonts w:ascii="Times New Roman" w:hAnsi="Times New Roman" w:cs="Times New Roman"/>
          <w:sz w:val="28"/>
        </w:rPr>
        <w:t>.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3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8.6</w:t>
        </w:r>
      </w:hyperlink>
      <w:r w:rsidR="00056DFB" w:rsidRPr="00396411">
        <w:rPr>
          <w:rFonts w:ascii="Times New Roman" w:hAnsi="Times New Roman" w:cs="Times New Roman"/>
          <w:sz w:val="28"/>
        </w:rPr>
        <w:t>. В нестационарных торговых объектах используются средства измерения (весы, гири, мерные емкости и другие), соответствующие метрологическим правилам и нормам, установленным законодательством Российской Федерации. Измерительные приборы должны быть установлены таким образом, чтобы в наглядной форме обеспечивать процессы взвешивания товаров, определения их стоимости, а также их отпуска.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4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8.7</w:t>
        </w:r>
      </w:hyperlink>
      <w:r w:rsidR="00056DFB" w:rsidRPr="00396411">
        <w:rPr>
          <w:rFonts w:ascii="Times New Roman" w:hAnsi="Times New Roman" w:cs="Times New Roman"/>
          <w:sz w:val="28"/>
        </w:rPr>
        <w:t>. Владельцы (пользователи)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5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8.8</w:t>
        </w:r>
      </w:hyperlink>
      <w:r w:rsidR="00056DFB" w:rsidRPr="00396411">
        <w:rPr>
          <w:rFonts w:ascii="Times New Roman" w:hAnsi="Times New Roman" w:cs="Times New Roman"/>
          <w:sz w:val="28"/>
        </w:rPr>
        <w:t>.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6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8.9</w:t>
        </w:r>
      </w:hyperlink>
      <w:r w:rsidR="00056DFB" w:rsidRPr="00396411">
        <w:rPr>
          <w:rFonts w:ascii="Times New Roman" w:hAnsi="Times New Roman" w:cs="Times New Roman"/>
          <w:sz w:val="28"/>
        </w:rPr>
        <w:t>.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товара, его сорта, цены, даты его оформления, с подписью материально ответственного лица.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7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8.10</w:t>
        </w:r>
      </w:hyperlink>
      <w:r w:rsidR="00056DFB" w:rsidRPr="00396411">
        <w:rPr>
          <w:rFonts w:ascii="Times New Roman" w:hAnsi="Times New Roman" w:cs="Times New Roman"/>
          <w:sz w:val="28"/>
        </w:rPr>
        <w:t>. Работники нестационарных торговых объектов обязаны: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 xml:space="preserve">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</w:t>
      </w:r>
      <w:r w:rsidRPr="00396411">
        <w:rPr>
          <w:rFonts w:ascii="Times New Roman" w:hAnsi="Times New Roman" w:cs="Times New Roman"/>
          <w:sz w:val="28"/>
        </w:rPr>
        <w:lastRenderedPageBreak/>
        <w:t>товаров, иные предусмотренные законодательством Российской Федерации требования;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содержать нестационарные торговые объекты, торговое оборудование в чистоте;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предохранять товары от пыли, загрязнения;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иметь чистую форменную одежду;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соблюдать правила личной гигиены и санитарного содержания прилегающей территории, иметь медицинскую книжку;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предоставлять потребителям достоверную информацию о реализуемых товарах (оказываемых услугах) в соответствии с законодательством Российской Федерации.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Отпуск хлеба, выпечных кондитерских и хлебобулочных изделий осуществляется в упакованном виде.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8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8.11</w:t>
        </w:r>
      </w:hyperlink>
      <w:r w:rsidR="00056DFB" w:rsidRPr="00396411">
        <w:rPr>
          <w:rFonts w:ascii="Times New Roman" w:hAnsi="Times New Roman" w:cs="Times New Roman"/>
          <w:sz w:val="28"/>
        </w:rPr>
        <w:t>. Запрещаются: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заглубление фундаментов для размещения нестационарных торговых объектов и применение капитальных строительных конструкций для их сооружения;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раскладка товаров, а также складирование тары и запаса продуктов на прилегающей к нестационарному торговому объекту территории;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реализация скоропортящихся пищевых продуктов при отсутствии холодильного оборудования для их хранения и реализации;</w:t>
      </w:r>
    </w:p>
    <w:p w:rsidR="00056DFB" w:rsidRPr="00396411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6411">
        <w:rPr>
          <w:rFonts w:ascii="Times New Roman" w:hAnsi="Times New Roman" w:cs="Times New Roman"/>
          <w:sz w:val="28"/>
        </w:rPr>
        <w:t>реализация с земли, а также частями и с надрезами картофеля, свежей плодоовощной продукции, бахчевых культур.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9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8.12</w:t>
        </w:r>
      </w:hyperlink>
      <w:r w:rsidR="00056DFB" w:rsidRPr="00396411">
        <w:rPr>
          <w:rFonts w:ascii="Times New Roman" w:hAnsi="Times New Roman" w:cs="Times New Roman"/>
          <w:sz w:val="28"/>
        </w:rPr>
        <w:t>. Ассортимент горячих блюд должен соответствовать основной специализации пунктов быстрого питания (блины,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3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8.13</w:t>
        </w:r>
      </w:hyperlink>
      <w:r w:rsidR="00056DFB" w:rsidRPr="00396411">
        <w:rPr>
          <w:rFonts w:ascii="Times New Roman" w:hAnsi="Times New Roman" w:cs="Times New Roman"/>
          <w:sz w:val="28"/>
        </w:rPr>
        <w:t>. При отсутствии централизованного водоснабжения и канализации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Башкортостан.</w:t>
      </w:r>
    </w:p>
    <w:p w:rsidR="00056DFB" w:rsidRPr="00396411" w:rsidRDefault="001314E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3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396411">
          <w:rPr>
            <w:rFonts w:ascii="Times New Roman" w:hAnsi="Times New Roman" w:cs="Times New Roman"/>
            <w:sz w:val="28"/>
          </w:rPr>
          <w:t>8.14</w:t>
        </w:r>
      </w:hyperlink>
      <w:r w:rsidR="00056DFB" w:rsidRPr="00396411">
        <w:rPr>
          <w:rFonts w:ascii="Times New Roman" w:hAnsi="Times New Roman" w:cs="Times New Roman"/>
          <w:sz w:val="28"/>
        </w:rPr>
        <w:t>. Выносное холодильное оборудование размещается в соответствии со схемой и может использоваться для реализации мороженого, соков и прохладительных напитков.</w:t>
      </w:r>
    </w:p>
    <w:p w:rsidR="00FF5179" w:rsidRPr="00396411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Pr="00396411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Pr="00396411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Pr="00396411" w:rsidRDefault="00FF517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68C6" w:rsidRPr="00396411" w:rsidRDefault="00A968C6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FF5179" w:rsidRPr="00396411" w:rsidTr="00E2796B">
        <w:tc>
          <w:tcPr>
            <w:tcW w:w="3969" w:type="dxa"/>
          </w:tcPr>
          <w:p w:rsidR="00FF5179" w:rsidRPr="00396411" w:rsidRDefault="00FF5179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FF5179" w:rsidRPr="00396411" w:rsidRDefault="000548EA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1 к Порядку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rPr>
                <w:rFonts w:ascii="Times New Roman" w:hAnsi="Times New Roman" w:cs="Times New Roman"/>
                <w:sz w:val="28"/>
              </w:rPr>
              <w:t xml:space="preserve"> схем размещения нестационарных торговых объектов</w:t>
            </w:r>
          </w:p>
          <w:p w:rsidR="00FF5179" w:rsidRPr="00396411" w:rsidRDefault="00FF5179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СХЕМА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размещения нестационарных торговых объектов на территории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_________________________________________________________________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(наименование муниципального образования Республики Башкортостан)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на ______________________________ годы</w:t>
      </w:r>
    </w:p>
    <w:p w:rsidR="00E2796B" w:rsidRPr="00396411" w:rsidRDefault="00E2796B" w:rsidP="00E2796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91"/>
        <w:gridCol w:w="1191"/>
        <w:gridCol w:w="964"/>
        <w:gridCol w:w="1191"/>
        <w:gridCol w:w="1474"/>
        <w:gridCol w:w="1271"/>
      </w:tblGrid>
      <w:tr w:rsidR="00E2796B" w:rsidRPr="00396411" w:rsidTr="00E2796B">
        <w:tc>
          <w:tcPr>
            <w:tcW w:w="510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N п/п</w:t>
            </w:r>
          </w:p>
        </w:tc>
        <w:tc>
          <w:tcPr>
            <w:tcW w:w="1417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Адресные ориентиры размещения нестационарного торгового объекта</w:t>
            </w: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Вид нестационарного торгового объекта</w:t>
            </w: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Специализация нестационарного торгового объекта</w:t>
            </w:r>
          </w:p>
        </w:tc>
        <w:tc>
          <w:tcPr>
            <w:tcW w:w="96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Форма собственности земельного участка</w:t>
            </w: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Период размещения нестационарного торгового объекта</w:t>
            </w:r>
          </w:p>
        </w:tc>
        <w:tc>
          <w:tcPr>
            <w:tcW w:w="147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Размещение нестационарного торгового объекта субъектом малого или среднего предпринимательства (да/нет)</w:t>
            </w:r>
          </w:p>
        </w:tc>
        <w:tc>
          <w:tcPr>
            <w:tcW w:w="127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Площадь нестационарного торгового объекта,</w:t>
            </w:r>
          </w:p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кв. м</w:t>
            </w:r>
          </w:p>
        </w:tc>
      </w:tr>
      <w:tr w:rsidR="00E2796B" w:rsidRPr="00396411" w:rsidTr="00E2796B">
        <w:tc>
          <w:tcPr>
            <w:tcW w:w="510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1</w:t>
            </w:r>
          </w:p>
        </w:tc>
        <w:tc>
          <w:tcPr>
            <w:tcW w:w="1417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</w:t>
            </w: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3</w:t>
            </w: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4</w:t>
            </w:r>
          </w:p>
        </w:tc>
        <w:tc>
          <w:tcPr>
            <w:tcW w:w="96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5</w:t>
            </w: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6</w:t>
            </w:r>
          </w:p>
        </w:tc>
        <w:tc>
          <w:tcPr>
            <w:tcW w:w="147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7</w:t>
            </w:r>
          </w:p>
        </w:tc>
        <w:tc>
          <w:tcPr>
            <w:tcW w:w="127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8</w:t>
            </w:r>
          </w:p>
        </w:tc>
      </w:tr>
      <w:tr w:rsidR="00E2796B" w:rsidRPr="00396411" w:rsidTr="00E2796B">
        <w:tc>
          <w:tcPr>
            <w:tcW w:w="510" w:type="dxa"/>
            <w:vAlign w:val="center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271" w:type="dxa"/>
          </w:tcPr>
          <w:p w:rsidR="00E2796B" w:rsidRPr="00396411" w:rsidRDefault="00E2796B" w:rsidP="00E2796B">
            <w:pPr>
              <w:pStyle w:val="ConsPlusNormal"/>
              <w:jc w:val="both"/>
            </w:pPr>
          </w:p>
        </w:tc>
      </w:tr>
    </w:tbl>
    <w:p w:rsidR="00E2796B" w:rsidRPr="00396411" w:rsidRDefault="00E2796B" w:rsidP="00E2796B">
      <w:pPr>
        <w:pStyle w:val="ConsPlusNormal"/>
        <w:jc w:val="both"/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8C6" w:rsidRPr="00396411" w:rsidRDefault="00A968C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396411" w:rsidTr="00E2796B">
        <w:tc>
          <w:tcPr>
            <w:tcW w:w="4672" w:type="dxa"/>
          </w:tcPr>
          <w:p w:rsidR="00E2796B" w:rsidRPr="00396411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396411" w:rsidRDefault="000548EA" w:rsidP="00E279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2 к Порядку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rPr>
                <w:rFonts w:ascii="Times New Roman" w:hAnsi="Times New Roman" w:cs="Times New Roman"/>
                <w:sz w:val="28"/>
              </w:rPr>
              <w:t xml:space="preserve"> схем размещения нестационарных торговых объектов</w:t>
            </w:r>
          </w:p>
          <w:p w:rsidR="00E2796B" w:rsidRPr="00396411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E2796B">
      <w:pPr>
        <w:pStyle w:val="ConsPlusNonformat"/>
        <w:jc w:val="center"/>
      </w:pPr>
      <w:r w:rsidRPr="00396411">
        <w:t>ИТОГИ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инвентаризации размещения нестационарных торговых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объектов на территории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_________________________________________________________________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(наименование муниципального образования Республики Башкортостан)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по состоянию на ________________ 20___ года</w:t>
      </w:r>
    </w:p>
    <w:p w:rsidR="00E2796B" w:rsidRPr="00396411" w:rsidRDefault="00E2796B" w:rsidP="00E2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1565"/>
        <w:gridCol w:w="1171"/>
      </w:tblGrid>
      <w:tr w:rsidR="00E2796B" w:rsidRPr="00396411" w:rsidTr="00E2796B">
        <w:tc>
          <w:tcPr>
            <w:tcW w:w="79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N п/п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Единица измерения</w:t>
            </w:r>
          </w:p>
        </w:tc>
        <w:tc>
          <w:tcPr>
            <w:tcW w:w="1171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Всего</w:t>
            </w: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1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Нестационарные торговые объекты - всего, в том числе: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1.2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Универсальные (со смешанным ассортиментом)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1.3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Продовольственные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1.4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Непродовольственные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1.5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По продаже печатной продукции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1.6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Пункты быстрого питания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Нестационарные торговые объекты согласно видам нестационарных торговых объектов - всего, в том числе: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2.1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Павильоны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2.2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Киоски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2.3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Торгово-остановочные комплексы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2.4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Торговые автоматы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2.5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Нестационарные объекты реализации питьевой воды в розлив/объекты реализации питьевой воды в розлив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2.6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Выносное холодильное оборудование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2.7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Модульные электро-топливные автозаправочные станции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lastRenderedPageBreak/>
              <w:t>2.8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Бахчевой развал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2.9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Елочный базар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2.10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Объекты реализации сельскохозяйственных и декоративных кустов и растений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2.11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Мобильные торговые объекты/передвижные сооружения - всего, в том числе: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2.11.1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автолавки/автомагазины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2.11.2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автоцистерны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2.11.3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мобильные пункты быстрого питания (автокафе)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3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Прочие виды нестационарных торговых объектов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4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Размещение нестационарного торгового объекта на участке, находящемся в собственности: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4.1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Муниципальной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bottom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4.2</w:t>
            </w:r>
          </w:p>
        </w:tc>
        <w:tc>
          <w:tcPr>
            <w:tcW w:w="5443" w:type="dxa"/>
            <w:vAlign w:val="bottom"/>
          </w:tcPr>
          <w:p w:rsidR="00E2796B" w:rsidRPr="00396411" w:rsidRDefault="00E2796B" w:rsidP="00E2796B">
            <w:pPr>
              <w:pStyle w:val="ConsPlusNormal"/>
            </w:pPr>
            <w:r w:rsidRPr="00396411">
              <w:t>Государственной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794" w:type="dxa"/>
            <w:vAlign w:val="center"/>
          </w:tcPr>
          <w:p w:rsidR="00E2796B" w:rsidRPr="00396411" w:rsidRDefault="00E2796B" w:rsidP="00E2796B">
            <w:pPr>
              <w:pStyle w:val="ConsPlusNormal"/>
              <w:jc w:val="center"/>
            </w:pPr>
            <w:r w:rsidRPr="00396411">
              <w:t>4.3</w:t>
            </w:r>
          </w:p>
        </w:tc>
        <w:tc>
          <w:tcPr>
            <w:tcW w:w="5443" w:type="dxa"/>
            <w:vAlign w:val="center"/>
          </w:tcPr>
          <w:p w:rsidR="00E2796B" w:rsidRPr="00396411" w:rsidRDefault="00E2796B" w:rsidP="00E2796B">
            <w:pPr>
              <w:pStyle w:val="ConsPlusNormal"/>
            </w:pPr>
            <w:r w:rsidRPr="00396411">
              <w:t>Частной</w:t>
            </w:r>
          </w:p>
        </w:tc>
        <w:tc>
          <w:tcPr>
            <w:tcW w:w="1565" w:type="dxa"/>
          </w:tcPr>
          <w:p w:rsidR="00E2796B" w:rsidRPr="00396411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Pr="00396411" w:rsidRDefault="00E2796B" w:rsidP="00E2796B">
            <w:pPr>
              <w:pStyle w:val="ConsPlusNormal"/>
            </w:pPr>
          </w:p>
        </w:tc>
      </w:tr>
    </w:tbl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396411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Pr="00396411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8CA" w:rsidRPr="00396411" w:rsidRDefault="00D928C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8CA" w:rsidRPr="00396411" w:rsidRDefault="00D928C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396411" w:rsidTr="00E2796B">
        <w:tc>
          <w:tcPr>
            <w:tcW w:w="4672" w:type="dxa"/>
          </w:tcPr>
          <w:p w:rsidR="00E2796B" w:rsidRPr="00396411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396411" w:rsidRDefault="000548EA" w:rsidP="00E279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3 к Порядку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E2796B" w:rsidRPr="00396411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В __________________________________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____________________________________</w:t>
      </w:r>
    </w:p>
    <w:p w:rsidR="00877906" w:rsidRPr="00396411" w:rsidRDefault="00E2796B" w:rsidP="00877906">
      <w:pPr>
        <w:pStyle w:val="ConsPlusNonformat"/>
        <w:jc w:val="right"/>
      </w:pPr>
      <w:r w:rsidRPr="00396411">
        <w:t xml:space="preserve">                                       (наи</w:t>
      </w:r>
      <w:r w:rsidR="00877906" w:rsidRPr="00396411">
        <w:t xml:space="preserve">менование Администрации сельского поселения </w:t>
      </w:r>
      <w:r w:rsidR="001314E9" w:rsidRPr="00396411">
        <w:t>Таймеевский</w:t>
      </w:r>
      <w:r w:rsidR="00877906" w:rsidRPr="00396411">
        <w:t xml:space="preserve"> сельсовет </w:t>
      </w:r>
    </w:p>
    <w:p w:rsidR="00877906" w:rsidRPr="00396411" w:rsidRDefault="00877906" w:rsidP="00877906">
      <w:pPr>
        <w:pStyle w:val="ConsPlusNonformat"/>
        <w:jc w:val="right"/>
      </w:pPr>
      <w:r w:rsidRPr="00396411">
        <w:t xml:space="preserve">муниципального района Салаватский район </w:t>
      </w:r>
    </w:p>
    <w:p w:rsidR="00E2796B" w:rsidRPr="00396411" w:rsidRDefault="00877906" w:rsidP="00877906">
      <w:pPr>
        <w:pStyle w:val="ConsPlusNonformat"/>
        <w:jc w:val="right"/>
      </w:pPr>
      <w:r w:rsidRPr="00396411">
        <w:t>Республики Башкортостан)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от _________________________________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   (Ф.И.О. (последнее - при наличии)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       - для физического лица и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    индивидуального предпринимателя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     или полное наименование - для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             юридического лица)</w:t>
      </w:r>
    </w:p>
    <w:p w:rsidR="00E2796B" w:rsidRPr="00396411" w:rsidRDefault="00E2796B" w:rsidP="00E2796B">
      <w:pPr>
        <w:pStyle w:val="ConsPlusNonformat"/>
        <w:jc w:val="both"/>
      </w:pPr>
    </w:p>
    <w:p w:rsidR="00E2796B" w:rsidRPr="00396411" w:rsidRDefault="00E2796B" w:rsidP="00E2796B">
      <w:pPr>
        <w:pStyle w:val="ConsPlusNonformat"/>
        <w:jc w:val="both"/>
      </w:pPr>
      <w:bookmarkStart w:id="17" w:name="P651"/>
      <w:bookmarkEnd w:id="17"/>
      <w:r w:rsidRPr="00396411">
        <w:t xml:space="preserve">                                 ЗАЯВЛЕНИЕ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о предоставлении права на размещение мобильного торгового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объекта без проведения торгов</w:t>
      </w:r>
    </w:p>
    <w:p w:rsidR="00E2796B" w:rsidRPr="00396411" w:rsidRDefault="00E2796B" w:rsidP="00E2796B">
      <w:pPr>
        <w:pStyle w:val="ConsPlusNonformat"/>
        <w:jc w:val="both"/>
      </w:pP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Прошу предоставить право на размещение мобильного торгового объекта без</w:t>
      </w:r>
    </w:p>
    <w:p w:rsidR="00E2796B" w:rsidRPr="00396411" w:rsidRDefault="00E2796B" w:rsidP="00E2796B">
      <w:pPr>
        <w:pStyle w:val="ConsPlusNonformat"/>
        <w:jc w:val="both"/>
      </w:pPr>
      <w:r w:rsidRPr="00396411">
        <w:t>проведения торгов на территории ___________________________________________</w:t>
      </w:r>
    </w:p>
    <w:p w:rsidR="00E2796B" w:rsidRPr="00396411" w:rsidRDefault="00E2796B" w:rsidP="00E2796B">
      <w:pPr>
        <w:pStyle w:val="ConsPlusNonformat"/>
        <w:jc w:val="both"/>
      </w:pPr>
      <w:r w:rsidRPr="00396411">
        <w:t>___________________________________________________ Республики Башкортостан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(наименование муниципального образования)</w:t>
      </w:r>
    </w:p>
    <w:p w:rsidR="00E2796B" w:rsidRPr="00396411" w:rsidRDefault="00877906" w:rsidP="00E2796B">
      <w:pPr>
        <w:pStyle w:val="ConsPlusNonformat"/>
        <w:jc w:val="both"/>
      </w:pPr>
      <w:r w:rsidRPr="00396411">
        <w:t>и   заключить   договор   на</w:t>
      </w:r>
      <w:r w:rsidR="00E2796B" w:rsidRPr="00396411">
        <w:t xml:space="preserve"> размещение  мобильного  торгового  объекта  с</w:t>
      </w:r>
    </w:p>
    <w:p w:rsidR="00E2796B" w:rsidRPr="00396411" w:rsidRDefault="00E2796B" w:rsidP="00E2796B">
      <w:pPr>
        <w:pStyle w:val="ConsPlusNonformat"/>
        <w:jc w:val="both"/>
      </w:pPr>
      <w:r w:rsidRPr="00396411">
        <w:t>местоположением ___________________________________________________________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(указать адресный ориентир размещения мобильного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                       торгового объекта)</w:t>
      </w:r>
    </w:p>
    <w:p w:rsidR="00E2796B" w:rsidRPr="00396411" w:rsidRDefault="00E2796B" w:rsidP="00E2796B">
      <w:pPr>
        <w:pStyle w:val="ConsPlusNonformat"/>
        <w:jc w:val="both"/>
      </w:pPr>
      <w:r w:rsidRPr="00396411">
        <w:t>на период с _________ по ________________.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   (период (даты) размещения)</w:t>
      </w:r>
    </w:p>
    <w:p w:rsidR="00E2796B" w:rsidRPr="00396411" w:rsidRDefault="00E2796B" w:rsidP="00E279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Полное и сокращенное (при наличии) наименования - для юридического лица, фамилия, имя, отчество - для индивидуального предпринимателя или самозанятого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Юридический адрес (при наличии)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Адрес фактического места нахождения (для юридического лица)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Фамилия, имя, отчество (последнее - при наличии) руководителя юридического лица с указанием должности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 xml:space="preserve">Телефон контактного лица с указанием фамилии, имени, отчества (последнее - при наличии) и </w:t>
            </w:r>
            <w:r w:rsidRPr="00396411">
              <w:lastRenderedPageBreak/>
              <w:t>должности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lastRenderedPageBreak/>
              <w:t>Почтовый адрес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Адрес электронной почты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Дата внесения записи о создании юридического лица в Единый государственный реестр юридических лиц либо дата внесения записи о регистрации индивидуального предпринимателя в Единый государственный реестр индивидуальных предпринимателей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Основной вид экономической деятельности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Дополнительные виды экономической деятельности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Идентификационный номер налогоплательщика (ИНН)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  <w:tr w:rsidR="00E2796B" w:rsidRPr="00396411" w:rsidTr="00E2796B">
        <w:tc>
          <w:tcPr>
            <w:tcW w:w="5613" w:type="dxa"/>
          </w:tcPr>
          <w:p w:rsidR="00E2796B" w:rsidRPr="00396411" w:rsidRDefault="00E2796B" w:rsidP="00E2796B">
            <w:pPr>
              <w:pStyle w:val="ConsPlusNormal"/>
            </w:pPr>
            <w:r w:rsidRPr="00396411">
              <w:t>Банковские реквизиты</w:t>
            </w:r>
          </w:p>
        </w:tc>
        <w:tc>
          <w:tcPr>
            <w:tcW w:w="3458" w:type="dxa"/>
          </w:tcPr>
          <w:p w:rsidR="00E2796B" w:rsidRPr="00396411" w:rsidRDefault="00E2796B" w:rsidP="00E2796B">
            <w:pPr>
              <w:pStyle w:val="ConsPlusNormal"/>
            </w:pPr>
          </w:p>
        </w:tc>
      </w:tr>
    </w:tbl>
    <w:p w:rsidR="00E2796B" w:rsidRPr="00396411" w:rsidRDefault="00E2796B" w:rsidP="00E2796B">
      <w:pPr>
        <w:pStyle w:val="ConsPlusNormal"/>
      </w:pP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</w:t>
      </w:r>
      <w:r w:rsidR="00877906" w:rsidRPr="00396411">
        <w:t>К</w:t>
      </w:r>
      <w:r w:rsidRPr="00396411">
        <w:t xml:space="preserve"> заявлению прилагаю (указывается перечень документов, необходимых для</w:t>
      </w:r>
    </w:p>
    <w:p w:rsidR="00E2796B" w:rsidRPr="00396411" w:rsidRDefault="00E2796B" w:rsidP="00E2796B">
      <w:pPr>
        <w:pStyle w:val="ConsPlusNonformat"/>
        <w:jc w:val="both"/>
      </w:pPr>
      <w:r w:rsidRPr="00396411">
        <w:t>предоставления муниципальной услуги):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1) ___________________________________________________________________;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2) ___________________________________________________________________;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3) ___________________________________________________________________;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4) ___________________________________________________________________;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5) ___________________________________________________________________.</w:t>
      </w:r>
    </w:p>
    <w:p w:rsidR="00E2796B" w:rsidRPr="00396411" w:rsidRDefault="00E2796B" w:rsidP="00E2796B">
      <w:pPr>
        <w:pStyle w:val="ConsPlusNonformat"/>
        <w:jc w:val="both"/>
      </w:pP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"__" __________ 20__ г. ___________/_______________________/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     </w:t>
      </w:r>
      <w:r w:rsidR="00877906" w:rsidRPr="00396411">
        <w:t xml:space="preserve"> </w:t>
      </w:r>
      <w:r w:rsidRPr="00396411">
        <w:t>(дата)</w:t>
      </w:r>
      <w:r w:rsidR="00877906" w:rsidRPr="00396411">
        <w:t xml:space="preserve">           </w:t>
      </w:r>
      <w:r w:rsidRPr="00396411">
        <w:t xml:space="preserve"> (подпись)   (расшифровка подписи)</w:t>
      </w:r>
    </w:p>
    <w:p w:rsidR="00E2796B" w:rsidRPr="00396411" w:rsidRDefault="00E2796B" w:rsidP="00E2796B">
      <w:pPr>
        <w:pStyle w:val="ConsPlusNonformat"/>
        <w:jc w:val="both"/>
      </w:pP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Принял: "__" ___________ 20__ г.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___________/_____________________________/</w:t>
      </w:r>
    </w:p>
    <w:p w:rsidR="00E2796B" w:rsidRPr="00396411" w:rsidRDefault="00E2796B" w:rsidP="00E2796B">
      <w:pPr>
        <w:pStyle w:val="ConsPlusNonformat"/>
        <w:jc w:val="both"/>
      </w:pPr>
      <w:r w:rsidRPr="00396411">
        <w:t xml:space="preserve">     (подпись)      (расшифровка подписи)</w:t>
      </w: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396411" w:rsidTr="001E7F64">
        <w:tc>
          <w:tcPr>
            <w:tcW w:w="4672" w:type="dxa"/>
          </w:tcPr>
          <w:p w:rsidR="00E2796B" w:rsidRPr="00396411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396411" w:rsidRDefault="000548EA" w:rsidP="00E279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4 к Порядку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E2796B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E7F64" w:rsidRPr="00396411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F64" w:rsidRPr="00396411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Pr="00396411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1E7F64">
      <w:pPr>
        <w:pStyle w:val="ConsPlusNonformat"/>
        <w:jc w:val="center"/>
      </w:pPr>
      <w:r w:rsidRPr="00396411">
        <w:t>СОГЛАСИЕ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на обработку персональных данных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(для физических лиц)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Я, ___________________________________________________________________,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(фамилия, имя, отчество (при наличии) субъекта персональных данных)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__________________________________________________________________________,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(наименование документа, номер, сведения о дате выдачи документа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и выдавшем его органе)</w:t>
      </w:r>
    </w:p>
    <w:p w:rsidR="001E7F64" w:rsidRPr="00396411" w:rsidRDefault="001E7F64" w:rsidP="001E7F64">
      <w:pPr>
        <w:pStyle w:val="ConsPlusNonformat"/>
        <w:jc w:val="both"/>
      </w:pPr>
      <w:r w:rsidRPr="00396411">
        <w:t>адрес регистрации: _______________________________________________________,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в  соответствии  с  </w:t>
      </w:r>
      <w:hyperlink r:id="rId32" w:tooltip="Федеральный закон от 27.07.2006 N 152-ФЗ (ред. от 24.06.2025) &quot;О персональных данных&quot; {КонсультантПлюс}">
        <w:r w:rsidRPr="00396411">
          <w:rPr>
            <w:color w:val="0000FF"/>
          </w:rPr>
          <w:t>пунктом  4 статьи 9</w:t>
        </w:r>
      </w:hyperlink>
      <w:r w:rsidRPr="00396411">
        <w:t xml:space="preserve"> Федерального закона от 27 июля 2006</w:t>
      </w:r>
    </w:p>
    <w:p w:rsidR="001E7F64" w:rsidRPr="00396411" w:rsidRDefault="00877906" w:rsidP="001E7F64">
      <w:pPr>
        <w:pStyle w:val="ConsPlusNonformat"/>
        <w:jc w:val="both"/>
      </w:pPr>
      <w:r w:rsidRPr="00396411">
        <w:t>года № 152-ФЗ «О персональных данных»</w:t>
      </w:r>
      <w:r w:rsidR="001E7F64" w:rsidRPr="00396411">
        <w:t>, в целях предоставления муниципальной</w:t>
      </w:r>
    </w:p>
    <w:p w:rsidR="001E7F64" w:rsidRPr="00396411" w:rsidRDefault="001E7F64" w:rsidP="001E7F64">
      <w:pPr>
        <w:pStyle w:val="ConsPlusNonformat"/>
        <w:jc w:val="both"/>
      </w:pPr>
      <w:r w:rsidRPr="00396411">
        <w:t>услуги ____________________________________________________________________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>даю согласие: 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(указывается наименование органа местного самоуправления)</w:t>
      </w:r>
    </w:p>
    <w:p w:rsidR="001E7F64" w:rsidRPr="00396411" w:rsidRDefault="001E7F64" w:rsidP="001E7F64">
      <w:pPr>
        <w:pStyle w:val="ConsPlusNonformat"/>
        <w:jc w:val="both"/>
      </w:pPr>
      <w:r w:rsidRPr="00396411">
        <w:t>на  обработку моих персональных данных, а именно: фамилии, имени, отчества;</w:t>
      </w:r>
    </w:p>
    <w:p w:rsidR="001E7F64" w:rsidRPr="00396411" w:rsidRDefault="001E7F64" w:rsidP="001E7F64">
      <w:pPr>
        <w:pStyle w:val="ConsPlusNonformat"/>
        <w:jc w:val="both"/>
      </w:pPr>
      <w:r w:rsidRPr="00396411">
        <w:t>данных  документа,  удостоверяющего  личность; места жительства; телефона и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иных  сведений, - то есть на совершение действий, предусмотренных </w:t>
      </w:r>
      <w:hyperlink r:id="rId33" w:tooltip="Федеральный закон от 27.07.2006 N 152-ФЗ (ред. от 24.06.2025) &quot;О персональных данных&quot; {КонсультантПлюс}">
        <w:r w:rsidRPr="00396411">
          <w:rPr>
            <w:color w:val="0000FF"/>
          </w:rPr>
          <w:t>пунктом 3</w:t>
        </w:r>
      </w:hyperlink>
    </w:p>
    <w:p w:rsidR="001E7F64" w:rsidRPr="00396411" w:rsidRDefault="001E7F64" w:rsidP="001E7F64">
      <w:pPr>
        <w:pStyle w:val="ConsPlusNonformat"/>
        <w:jc w:val="both"/>
      </w:pPr>
      <w:r w:rsidRPr="00396411">
        <w:t>части  1  статьи  3  Федерального</w:t>
      </w:r>
      <w:r w:rsidR="00877906" w:rsidRPr="00396411">
        <w:t xml:space="preserve">  закона  от 27 июля 2006 года № 152-ФЗ «</w:t>
      </w:r>
      <w:r w:rsidRPr="00396411">
        <w:t>О</w:t>
      </w:r>
    </w:p>
    <w:p w:rsidR="001E7F64" w:rsidRPr="00396411" w:rsidRDefault="00877906" w:rsidP="001E7F64">
      <w:pPr>
        <w:pStyle w:val="ConsPlusNonformat"/>
        <w:jc w:val="both"/>
      </w:pPr>
      <w:r w:rsidRPr="00396411">
        <w:t>персональных данных»</w:t>
      </w:r>
      <w:r w:rsidR="001E7F64" w:rsidRPr="00396411">
        <w:t>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Настоящее  согласие  действует  со  дня  его подписания до дня отзыва в</w:t>
      </w:r>
    </w:p>
    <w:p w:rsidR="001E7F64" w:rsidRPr="00396411" w:rsidRDefault="001E7F64" w:rsidP="001E7F64">
      <w:pPr>
        <w:pStyle w:val="ConsPlusNonformat"/>
        <w:jc w:val="both"/>
      </w:pPr>
      <w:r w:rsidRPr="00396411">
        <w:t>письменной форме.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Подтверждаю, что ознакомлен(-а) с положениями Федерального </w:t>
      </w:r>
      <w:hyperlink r:id="rId34" w:tooltip="Федеральный закон от 27.07.2006 N 152-ФЗ (ред. от 24.06.2025) &quot;О персональных данных&quot; {КонсультантПлюс}">
        <w:r w:rsidRPr="00396411">
          <w:rPr>
            <w:color w:val="0000FF"/>
          </w:rPr>
          <w:t>закона</w:t>
        </w:r>
      </w:hyperlink>
      <w:r w:rsidRPr="00396411">
        <w:t xml:space="preserve"> от 27</w:t>
      </w:r>
    </w:p>
    <w:p w:rsidR="001E7F64" w:rsidRPr="00396411" w:rsidRDefault="00877906" w:rsidP="001E7F64">
      <w:pPr>
        <w:pStyle w:val="ConsPlusNonformat"/>
        <w:jc w:val="both"/>
      </w:pPr>
      <w:r w:rsidRPr="00396411">
        <w:t>июля  2006  года  №</w:t>
      </w:r>
      <w:r w:rsidR="001E7F64" w:rsidRPr="00396411">
        <w:t xml:space="preserve">  </w:t>
      </w:r>
      <w:r w:rsidRPr="00396411">
        <w:t>152-ФЗ  «О персональных данных»</w:t>
      </w:r>
      <w:r w:rsidR="001E7F64" w:rsidRPr="00396411">
        <w:t>, права и обязанности в</w:t>
      </w:r>
    </w:p>
    <w:p w:rsidR="001E7F64" w:rsidRPr="00396411" w:rsidRDefault="001E7F64" w:rsidP="001E7F64">
      <w:pPr>
        <w:pStyle w:val="ConsPlusNonformat"/>
        <w:jc w:val="both"/>
      </w:pPr>
      <w:r w:rsidRPr="00396411">
        <w:t>области защиты персональных данных мне разъяснены.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"__" ________ 20__ г. ___________/________________________/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(дата)           (подпись)   (расшифровка подписи)</w:t>
      </w: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Pr="00396411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RPr="00396411" w:rsidTr="001E7F64">
        <w:tc>
          <w:tcPr>
            <w:tcW w:w="4672" w:type="dxa"/>
          </w:tcPr>
          <w:p w:rsidR="001E7F64" w:rsidRPr="00396411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F64" w:rsidRPr="00396411" w:rsidRDefault="000548EA" w:rsidP="001E7F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5 к Порядку</w:t>
            </w:r>
            <w:r w:rsidR="001E7F64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1E7F64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E7F64" w:rsidRPr="00396411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1E7F64">
      <w:pPr>
        <w:pStyle w:val="ConsPlusNonformat"/>
        <w:jc w:val="center"/>
      </w:pPr>
      <w:r w:rsidRPr="00396411">
        <w:t>ДОГОВОР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на размещение мобильного торгового объекта без проведения торгов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на территории _____________________________ Республики Башкортостан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(наименование муниципального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образования)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        "__" __________ 20__ г.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0548EA" w:rsidP="001E7F64">
      <w:pPr>
        <w:pStyle w:val="ConsPlusNonformat"/>
        <w:jc w:val="both"/>
      </w:pPr>
      <w:r w:rsidRPr="00396411">
        <w:t xml:space="preserve">    Администрация</w:t>
      </w:r>
      <w:r w:rsidR="00877906" w:rsidRPr="00396411">
        <w:t xml:space="preserve"> сельского поселения </w:t>
      </w:r>
      <w:r w:rsidR="001314E9" w:rsidRPr="00396411">
        <w:t>Таймеевский</w:t>
      </w:r>
      <w:r w:rsidR="00877906" w:rsidRPr="00396411">
        <w:t xml:space="preserve"> сельсовет муниципального района Салаватск</w:t>
      </w:r>
      <w:r w:rsidRPr="00396411">
        <w:t xml:space="preserve">ий район Республики Башкортостан </w:t>
      </w:r>
      <w:r w:rsidR="001E7F64" w:rsidRPr="00396411">
        <w:t>в лице ________________________________________________________________</w:t>
      </w:r>
      <w:r w:rsidRPr="00396411">
        <w:t>________</w:t>
      </w:r>
      <w:r w:rsidR="001E7F64" w:rsidRPr="00396411">
        <w:t>___,</w:t>
      </w:r>
    </w:p>
    <w:p w:rsidR="001E7F64" w:rsidRPr="00396411" w:rsidRDefault="001E7F64" w:rsidP="001E7F64">
      <w:pPr>
        <w:pStyle w:val="ConsPlusNonformat"/>
        <w:jc w:val="both"/>
      </w:pPr>
      <w:r w:rsidRPr="00396411">
        <w:t>действующего на основании ___________________________________, в дальнейшем</w:t>
      </w:r>
    </w:p>
    <w:p w:rsidR="001E7F64" w:rsidRPr="00396411" w:rsidRDefault="001E7F64" w:rsidP="001E7F64">
      <w:pPr>
        <w:pStyle w:val="ConsPlusNonformat"/>
        <w:jc w:val="both"/>
      </w:pPr>
      <w:r w:rsidRPr="00396411">
        <w:t>именуемый(-ая</w:t>
      </w:r>
      <w:r w:rsidR="00877906" w:rsidRPr="00396411">
        <w:t>)</w:t>
      </w:r>
      <w:r w:rsidRPr="00396411">
        <w:t xml:space="preserve"> </w:t>
      </w:r>
      <w:r w:rsidR="00877906" w:rsidRPr="00396411">
        <w:t>«Уполномоченный орган»</w:t>
      </w:r>
      <w:r w:rsidRPr="00396411">
        <w:t>,    с    одной    стороны,    и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 в лице ____________________________________,</w:t>
      </w:r>
    </w:p>
    <w:p w:rsidR="001E7F64" w:rsidRPr="00396411" w:rsidRDefault="001E7F64" w:rsidP="001E7F64">
      <w:pPr>
        <w:pStyle w:val="ConsPlusNonformat"/>
        <w:jc w:val="both"/>
      </w:pPr>
      <w:r w:rsidRPr="00396411">
        <w:t>действующего на основании ___________________________________, в дальнейшем</w:t>
      </w:r>
    </w:p>
    <w:p w:rsidR="001E7F64" w:rsidRPr="00396411" w:rsidRDefault="001E7F64" w:rsidP="001E7F64">
      <w:pPr>
        <w:pStyle w:val="ConsPlusNonformat"/>
        <w:jc w:val="both"/>
      </w:pPr>
      <w:r w:rsidRPr="00396411">
        <w:t>и</w:t>
      </w:r>
      <w:r w:rsidR="00877906" w:rsidRPr="00396411">
        <w:t>менуемый «Хозяйствующий  субъект»</w:t>
      </w:r>
      <w:r w:rsidRPr="00396411">
        <w:t>,  с  другой  стороны,  вместе именуемые</w:t>
      </w:r>
    </w:p>
    <w:p w:rsidR="001E7F64" w:rsidRPr="00396411" w:rsidRDefault="00877906" w:rsidP="001E7F64">
      <w:pPr>
        <w:pStyle w:val="ConsPlusNonformat"/>
        <w:jc w:val="both"/>
      </w:pPr>
      <w:r w:rsidRPr="00396411">
        <w:t>«Стороны»</w:t>
      </w:r>
      <w:r w:rsidR="001E7F64" w:rsidRPr="00396411">
        <w:t>, на основании заявления Хозяйствующего субъекта на предоставление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права  на  размещение мобильного торгового объекта без проведения торгов от</w:t>
      </w:r>
    </w:p>
    <w:p w:rsidR="001E7F64" w:rsidRPr="00396411" w:rsidRDefault="001E7F64" w:rsidP="001E7F64">
      <w:pPr>
        <w:pStyle w:val="ConsPlusNonformat"/>
        <w:jc w:val="both"/>
      </w:pPr>
      <w:r w:rsidRPr="00396411">
        <w:t>"__"  __________  20___  заключили  настоящий  договор  (далее - договор) о</w:t>
      </w:r>
    </w:p>
    <w:p w:rsidR="001E7F64" w:rsidRPr="00396411" w:rsidRDefault="001E7F64" w:rsidP="001E7F64">
      <w:pPr>
        <w:pStyle w:val="ConsPlusNonformat"/>
        <w:jc w:val="both"/>
      </w:pPr>
      <w:r w:rsidRPr="00396411">
        <w:t>нижеследующем: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1. Предмет договора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1.1.  Уполномоченный  орган предоставляет Хозяйствующему субъекту право</w:t>
      </w:r>
    </w:p>
    <w:p w:rsidR="001E7F64" w:rsidRPr="00396411" w:rsidRDefault="001E7F64" w:rsidP="001E7F64">
      <w:pPr>
        <w:pStyle w:val="ConsPlusNonformat"/>
        <w:jc w:val="both"/>
      </w:pPr>
      <w:r w:rsidRPr="00396411">
        <w:t>на    размещение    мобильного    торгового    объекта    (далее   -   МТО)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(наименование транспортного средства, определяемое его назначением,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госномер, данные о контрольно-кассовой технике)</w:t>
      </w:r>
    </w:p>
    <w:p w:rsidR="001E7F64" w:rsidRPr="00396411" w:rsidRDefault="001E7F64" w:rsidP="001E7F64">
      <w:pPr>
        <w:pStyle w:val="ConsPlusNonformat"/>
        <w:jc w:val="both"/>
      </w:pPr>
      <w:r w:rsidRPr="00396411">
        <w:t>со  специализацией ________________________________ на месте для размещения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МТО  площадью  _____________________  кв.  м,  по адресному ориентиру места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размещения  МТО:  _______________________________ (далее - место размещения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МТО),   за   плату,   перечисляемую   Хозяйствующим   субъектом   в  бюджет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___________________________________________________________________.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(наименование уполномоченного органа муниципального образования)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1.2.   Место   для   размещения   МТО   включено   в  схему  размещения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нестационарных  торговых  объектов на территории муниципального образования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    Республики   Башкортостан,    утвержденную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 (далее - схема).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Место  для  размещения  МТО предоставляется Хозяйствующему субъекту без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проведения торгов, свободно от любых договорных обязательств и прав третьих</w:t>
      </w:r>
    </w:p>
    <w:p w:rsidR="001E7F64" w:rsidRPr="00396411" w:rsidRDefault="001E7F64" w:rsidP="001E7F64">
      <w:pPr>
        <w:pStyle w:val="ConsPlusNonformat"/>
        <w:jc w:val="both"/>
      </w:pPr>
      <w:r w:rsidRPr="00396411">
        <w:t>лиц.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1.3.   Право   на   размещение  МТО  на  месте  для  размещения  МТО  у</w:t>
      </w:r>
    </w:p>
    <w:p w:rsidR="001E7F64" w:rsidRPr="00396411" w:rsidRDefault="001E7F64" w:rsidP="001E7F64">
      <w:pPr>
        <w:pStyle w:val="ConsPlusNonformat"/>
        <w:jc w:val="both"/>
      </w:pPr>
      <w:r w:rsidRPr="00396411">
        <w:t>Хозяйствующего  субъекта  возникает  с  даты,  следующей  за днем получения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подписанного Сторонами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1.4.  Хозяйствующий  субъект  обязан  исполнить договор лично и за счет</w:t>
      </w:r>
    </w:p>
    <w:p w:rsidR="001E7F64" w:rsidRPr="00396411" w:rsidRDefault="001E7F64" w:rsidP="001E7F64">
      <w:pPr>
        <w:pStyle w:val="ConsPlusNonformat"/>
        <w:jc w:val="both"/>
      </w:pPr>
      <w:r w:rsidRPr="00396411">
        <w:t>собственных  средств.  Хозяйствующий  субъект  не  вправе  уступать права и</w:t>
      </w:r>
    </w:p>
    <w:p w:rsidR="001E7F64" w:rsidRPr="00396411" w:rsidRDefault="001E7F64" w:rsidP="001E7F64">
      <w:pPr>
        <w:pStyle w:val="ConsPlusNonformat"/>
        <w:jc w:val="both"/>
      </w:pPr>
      <w:r w:rsidRPr="00396411">
        <w:t>осуществлять  перевод  долга  по  обязательствам,  возникшим  из 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lastRenderedPageBreak/>
        <w:t>Обязательства  по  договору  должны  быть исполнены Хозяйствующим субъектом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лично, если иное не установлено законодательством Российской Федерации.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2. Срок действия договора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2.1.  Настоящий  договор  вступает  в  силу  с  даты  его  подписания и</w:t>
      </w:r>
    </w:p>
    <w:p w:rsidR="001E7F64" w:rsidRPr="00396411" w:rsidRDefault="001E7F64" w:rsidP="001E7F64">
      <w:pPr>
        <w:pStyle w:val="ConsPlusNonformat"/>
        <w:jc w:val="both"/>
      </w:pPr>
      <w:r w:rsidRPr="00396411">
        <w:t>действует до "__" ________ 20__ г.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2.2.   Срок   действия   договора  может  быть  сокращен  по  заявлению</w:t>
      </w:r>
    </w:p>
    <w:p w:rsidR="001E7F64" w:rsidRPr="00396411" w:rsidRDefault="001E7F64" w:rsidP="001E7F64">
      <w:pPr>
        <w:pStyle w:val="ConsPlusNonformat"/>
        <w:jc w:val="both"/>
      </w:pPr>
      <w:r w:rsidRPr="00396411">
        <w:t>Хозяйствующего субъекта.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3. Размер платы и порядок расчетов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bookmarkStart w:id="18" w:name="P821"/>
      <w:bookmarkEnd w:id="18"/>
      <w:r w:rsidRPr="00396411">
        <w:t xml:space="preserve">    3.1. Размер платы за размещение МТО рассчитывается по формуле: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Р = Н / 360 x К,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где: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Р - размер платы за размещение МТО;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Н  -  годовая  начальная  (минимальная)  стоимость  размещения  МТО  по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договору (далее - стоимость) на территории 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 Республики Башкортостан,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(наименование муниципального образования)</w:t>
      </w:r>
    </w:p>
    <w:p w:rsidR="001E7F64" w:rsidRPr="00396411" w:rsidRDefault="001E7F64" w:rsidP="001E7F64">
      <w:pPr>
        <w:pStyle w:val="ConsPlusNonformat"/>
        <w:jc w:val="both"/>
      </w:pPr>
      <w:r w:rsidRPr="00396411">
        <w:t>формируемая на основании 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(наименование и реквизиты нормативного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__________________________________________________________________________;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правового акта муниципального образования Республики Башкортостан)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К - количество дней действия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Стоимость  составляет _____________ руб. ______ коп., в том числе НДС -</w:t>
      </w:r>
    </w:p>
    <w:p w:rsidR="001E7F64" w:rsidRPr="00396411" w:rsidRDefault="001E7F64" w:rsidP="001E7F64">
      <w:pPr>
        <w:pStyle w:val="ConsPlusNonformat"/>
        <w:jc w:val="both"/>
      </w:pPr>
      <w:r w:rsidRPr="00396411">
        <w:t>20% _________ руб. _____ коп.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3.2. Плата перечисляется Хозяйствующим субъектом в безналичной форме по</w:t>
      </w:r>
    </w:p>
    <w:p w:rsidR="001E7F64" w:rsidRPr="00396411" w:rsidRDefault="001E7F64" w:rsidP="001E7F64">
      <w:pPr>
        <w:pStyle w:val="ConsPlusNonformat"/>
        <w:jc w:val="both"/>
      </w:pPr>
      <w:r w:rsidRPr="00396411">
        <w:t>реквизитам Уполномоченного органа в следующем порядке: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Хозяйствующий субъект обязан внести авансовый платеж за последний месяц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размещения  МТО  в  течение  2  рабочих  дней с даты получения подписанного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>Сторонами договора, что составляет _______ руб. _______ коп. без НДС;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оставшаяся  сумма по  договору за месяца, что составляет _________ руб.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 коп. без НДС, уплачивается Хозяйствующим субъектом равными платежами</w:t>
      </w:r>
    </w:p>
    <w:p w:rsidR="001E7F64" w:rsidRPr="00396411" w:rsidRDefault="001E7F64" w:rsidP="001E7F64">
      <w:pPr>
        <w:pStyle w:val="ConsPlusNonformat"/>
        <w:jc w:val="both"/>
      </w:pPr>
      <w:r w:rsidRPr="00396411">
        <w:t>ежемесячно до ______ числа следующего месяца.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В  случае досрочного расторжения договора оставшаяся сумма уплачивается</w:t>
      </w:r>
    </w:p>
    <w:p w:rsidR="001E7F64" w:rsidRPr="00396411" w:rsidRDefault="001E7F64" w:rsidP="001E7F64">
      <w:pPr>
        <w:pStyle w:val="ConsPlusNonformat"/>
        <w:jc w:val="both"/>
      </w:pPr>
      <w:r w:rsidRPr="00396411">
        <w:t>Хозяйствующим  субъектом  с  учетом  авансового  платежа за последний месяц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размещения МТО.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3.4.  </w:t>
      </w:r>
      <w:r w:rsidR="00877906" w:rsidRPr="00396411">
        <w:t>В платежных документах в графе «Наименование платежа»</w:t>
      </w:r>
      <w:r w:rsidRPr="00396411">
        <w:t xml:space="preserve"> указывается</w:t>
      </w:r>
    </w:p>
    <w:p w:rsidR="001E7F64" w:rsidRPr="00396411" w:rsidRDefault="00877906" w:rsidP="001E7F64">
      <w:pPr>
        <w:pStyle w:val="ConsPlusNonformat"/>
        <w:jc w:val="both"/>
      </w:pPr>
      <w:r w:rsidRPr="00396411">
        <w:t>«</w:t>
      </w:r>
      <w:r w:rsidR="001E7F64" w:rsidRPr="00396411">
        <w:t>Плата за размещение МТО. Дого</w:t>
      </w:r>
      <w:r w:rsidRPr="00396411">
        <w:t>вор N ____ от ____________»</w:t>
      </w:r>
      <w:r w:rsidR="001E7F64" w:rsidRPr="00396411">
        <w:t>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НДС    уплачивается    Хозяйствующим   субъектом   в   соответствии   с</w:t>
      </w:r>
    </w:p>
    <w:p w:rsidR="001E7F64" w:rsidRPr="00396411" w:rsidRDefault="001E7F64" w:rsidP="001E7F64">
      <w:pPr>
        <w:pStyle w:val="ConsPlusNonformat"/>
        <w:jc w:val="both"/>
      </w:pPr>
      <w:r w:rsidRPr="00396411">
        <w:t>законодательством Российской Федерации.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3.5.  Хозяйствующий  субъект  своевременно и в полном объеме оплачивает</w:t>
      </w:r>
    </w:p>
    <w:p w:rsidR="001E7F64" w:rsidRPr="00396411" w:rsidRDefault="001E7F64" w:rsidP="001E7F64">
      <w:pPr>
        <w:pStyle w:val="ConsPlusNonformat"/>
        <w:jc w:val="both"/>
      </w:pPr>
      <w:r w:rsidRPr="00396411">
        <w:t>платежи за потребленную электроэнергию.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4. Права и обязанности Сторон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4.1. Уполномоченный орган: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1)   предоставляет  Хозяйствующему  субъекту  право  разместить  МТО  в</w:t>
      </w:r>
    </w:p>
    <w:p w:rsidR="001E7F64" w:rsidRPr="00396411" w:rsidRDefault="001E7F64" w:rsidP="001E7F64">
      <w:pPr>
        <w:pStyle w:val="ConsPlusNonformat"/>
        <w:jc w:val="both"/>
      </w:pPr>
      <w:r w:rsidRPr="00396411">
        <w:t>соответствии с условиями договора;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3)   осуществляет   контроль  за  выполнением  Хозяйствующим  субъектом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требований  к размещению МТО согласно договору, законодательству Российской</w:t>
      </w:r>
    </w:p>
    <w:p w:rsidR="001E7F64" w:rsidRPr="00396411" w:rsidRDefault="001E7F64" w:rsidP="001E7F64">
      <w:pPr>
        <w:pStyle w:val="ConsPlusNonformat"/>
        <w:jc w:val="both"/>
      </w:pPr>
      <w:r w:rsidRPr="00396411">
        <w:t>Федерации и Республики Башкортостан;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4)  лично  или  через  специализированные организации проводит проверки</w:t>
      </w:r>
    </w:p>
    <w:p w:rsidR="001E7F64" w:rsidRPr="00396411" w:rsidRDefault="001E7F64" w:rsidP="001E7F64">
      <w:pPr>
        <w:pStyle w:val="ConsPlusNonformat"/>
        <w:jc w:val="both"/>
      </w:pPr>
      <w:r w:rsidRPr="00396411">
        <w:t>мест  для  размещения  МТО  в соответствии с условиями договора и фиксирует</w:t>
      </w:r>
    </w:p>
    <w:p w:rsidR="001E7F64" w:rsidRPr="00396411" w:rsidRDefault="001E7F64" w:rsidP="001E7F64">
      <w:pPr>
        <w:pStyle w:val="ConsPlusNonformat"/>
        <w:jc w:val="both"/>
      </w:pPr>
      <w:r w:rsidRPr="00396411">
        <w:t>выявленные нарушения.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4.2. Хозяйствующий субъект: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1) размещает МТО на месте для размещения МТО в соответствии со схемой и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договором,  требованиями законодательства Российской Федерации и Республики</w:t>
      </w:r>
    </w:p>
    <w:p w:rsidR="001E7F64" w:rsidRPr="00396411" w:rsidRDefault="001E7F64" w:rsidP="001E7F64">
      <w:pPr>
        <w:pStyle w:val="ConsPlusNonformat"/>
        <w:jc w:val="both"/>
      </w:pPr>
      <w:r w:rsidRPr="00396411">
        <w:t>Башкортостан;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2)  использует  место  для  размещения  МТО  по  целевому  назначению в</w:t>
      </w:r>
    </w:p>
    <w:p w:rsidR="001E7F64" w:rsidRPr="00396411" w:rsidRDefault="001E7F64" w:rsidP="001E7F64">
      <w:pPr>
        <w:pStyle w:val="ConsPlusNonformat"/>
        <w:jc w:val="both"/>
      </w:pPr>
      <w:r w:rsidRPr="00396411">
        <w:t>соответствии с видом МТО и его специализацией;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3)  предоставляет Уполномоченному органу в течение 2 календарных дней с</w:t>
      </w:r>
    </w:p>
    <w:p w:rsidR="001E7F64" w:rsidRPr="00396411" w:rsidRDefault="001E7F64" w:rsidP="001E7F64">
      <w:pPr>
        <w:pStyle w:val="ConsPlusNonformat"/>
        <w:jc w:val="both"/>
      </w:pPr>
      <w:r w:rsidRPr="00396411">
        <w:lastRenderedPageBreak/>
        <w:t>даты  заключения  договора  информацию  о  режиме работы МТО на весь период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размещения МТО и соблюдает режим в течение всего периода размещения МТО;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4)    осуществляет   эксплуатацию   МТО   в   полном   соответствии   с</w:t>
      </w:r>
    </w:p>
    <w:p w:rsidR="001E7F64" w:rsidRPr="00396411" w:rsidRDefault="001E7F64" w:rsidP="001E7F64">
      <w:pPr>
        <w:pStyle w:val="ConsPlusNonformat"/>
        <w:jc w:val="both"/>
      </w:pPr>
      <w:r w:rsidRPr="00396411">
        <w:t>характеристиками размещения МТО;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5)  обеспечивает соблюдение требований, установленных законодательством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Российской   Федерации,   в   том  числе  о  защите  прав  потребителей,  о</w:t>
      </w:r>
    </w:p>
    <w:p w:rsidR="001E7F64" w:rsidRPr="00396411" w:rsidRDefault="001E7F64" w:rsidP="001E7F64">
      <w:pPr>
        <w:pStyle w:val="ConsPlusNonformat"/>
        <w:jc w:val="both"/>
      </w:pPr>
      <w:r w:rsidRPr="00396411">
        <w:t>санитарно-эпидемиологическом  благополучии  населения, об охране окружающей</w:t>
      </w:r>
    </w:p>
    <w:p w:rsidR="001E7F64" w:rsidRPr="00396411" w:rsidRDefault="001E7F64" w:rsidP="001E7F64">
      <w:pPr>
        <w:pStyle w:val="ConsPlusNonformat"/>
        <w:jc w:val="both"/>
      </w:pPr>
      <w:r w:rsidRPr="00396411">
        <w:t>среды, пожарной безопасности, а также требований, установленных договором;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6)  в  течение  всего  срока  действия  договора соблюдает требования к</w:t>
      </w:r>
    </w:p>
    <w:p w:rsidR="001E7F64" w:rsidRPr="00396411" w:rsidRDefault="001E7F64" w:rsidP="001E7F64">
      <w:pPr>
        <w:pStyle w:val="ConsPlusNonformat"/>
        <w:jc w:val="both"/>
      </w:pPr>
      <w:r w:rsidRPr="00396411">
        <w:t>внешнему  виду  МТО  в  соответствии с правилами благоустройства территорий</w:t>
      </w:r>
    </w:p>
    <w:p w:rsidR="001E7F64" w:rsidRPr="00396411" w:rsidRDefault="001E7F64" w:rsidP="001E7F64">
      <w:pPr>
        <w:pStyle w:val="ConsPlusNonformat"/>
        <w:jc w:val="both"/>
      </w:pPr>
      <w:r w:rsidRPr="00396411">
        <w:t>муниципального образования;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7)   по   окончании  срока  действия  или  после  расторжения  договора</w:t>
      </w:r>
    </w:p>
    <w:p w:rsidR="001E7F64" w:rsidRPr="00396411" w:rsidRDefault="001E7F64" w:rsidP="001E7F64">
      <w:pPr>
        <w:pStyle w:val="ConsPlusNonformat"/>
        <w:jc w:val="both"/>
      </w:pPr>
      <w:r w:rsidRPr="00396411">
        <w:t>освобождает   место   размещения  МТО,  приводит  место  размещения  МТО  в</w:t>
      </w:r>
    </w:p>
    <w:p w:rsidR="001E7F64" w:rsidRPr="00396411" w:rsidRDefault="001E7F64" w:rsidP="001E7F64">
      <w:pPr>
        <w:pStyle w:val="ConsPlusNonformat"/>
        <w:jc w:val="both"/>
      </w:pPr>
      <w:r w:rsidRPr="00396411">
        <w:t>первоначальное  состояние,  письменно  уведомляет  Уполномоченный  орган об</w:t>
      </w:r>
    </w:p>
    <w:p w:rsidR="001E7F64" w:rsidRPr="00396411" w:rsidRDefault="001E7F64" w:rsidP="001E7F64">
      <w:pPr>
        <w:pStyle w:val="ConsPlusNonformat"/>
        <w:jc w:val="both"/>
      </w:pPr>
      <w:r w:rsidRPr="00396411">
        <w:t>освобождении места размещения МТО;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8) инициирует досрочное расторжение договора по соглашению Сторон;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9) своевременно и в полном объеме осуществляет оплату за размещение МТО</w:t>
      </w:r>
    </w:p>
    <w:p w:rsidR="001E7F64" w:rsidRPr="00396411" w:rsidRDefault="001E7F64" w:rsidP="001E7F64">
      <w:pPr>
        <w:pStyle w:val="ConsPlusNonformat"/>
        <w:jc w:val="both"/>
      </w:pPr>
      <w:r w:rsidRPr="00396411">
        <w:t>в соответствии с условиями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4.3.  Стороны  обязаны уведомить друг друга об изменении своих почтовых</w:t>
      </w:r>
    </w:p>
    <w:p w:rsidR="001E7F64" w:rsidRPr="00396411" w:rsidRDefault="001E7F64" w:rsidP="001E7F64">
      <w:pPr>
        <w:pStyle w:val="ConsPlusNonformat"/>
        <w:jc w:val="both"/>
      </w:pPr>
      <w:r w:rsidRPr="00396411">
        <w:t>адресов, банковских, иных реквизитов в срок не позднее 3 календарных дней с</w:t>
      </w:r>
    </w:p>
    <w:p w:rsidR="001E7F64" w:rsidRPr="00396411" w:rsidRDefault="001E7F64" w:rsidP="001E7F64">
      <w:pPr>
        <w:pStyle w:val="ConsPlusNonformat"/>
        <w:jc w:val="both"/>
      </w:pPr>
      <w:r w:rsidRPr="00396411">
        <w:t>даты  внесения  изменений.  В  противном  случае  все  риски,  связанные  с</w:t>
      </w:r>
    </w:p>
    <w:p w:rsidR="001E7F64" w:rsidRPr="00396411" w:rsidRDefault="001E7F64" w:rsidP="001E7F64">
      <w:pPr>
        <w:pStyle w:val="ConsPlusNonformat"/>
        <w:jc w:val="both"/>
      </w:pPr>
      <w:r w:rsidRPr="00396411">
        <w:t>исполнением  обязательств  по  договору,  несет  Сторона, не уведомившая об</w:t>
      </w:r>
    </w:p>
    <w:p w:rsidR="001E7F64" w:rsidRPr="00396411" w:rsidRDefault="001E7F64" w:rsidP="001E7F64">
      <w:pPr>
        <w:pStyle w:val="ConsPlusNonformat"/>
        <w:jc w:val="both"/>
      </w:pPr>
      <w:r w:rsidRPr="00396411">
        <w:t>изменении реквизитов другую Сторону.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5. Ответственность Сторон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bookmarkStart w:id="19" w:name="P902"/>
      <w:bookmarkEnd w:id="19"/>
      <w:r w:rsidRPr="00396411">
        <w:t xml:space="preserve">    5.1.  Стороны  несут  ответственность  за неисполнение или ненадлежащее</w:t>
      </w:r>
    </w:p>
    <w:p w:rsidR="001E7F64" w:rsidRPr="00396411" w:rsidRDefault="001E7F64" w:rsidP="001E7F64">
      <w:pPr>
        <w:pStyle w:val="ConsPlusNonformat"/>
        <w:jc w:val="both"/>
      </w:pPr>
      <w:r w:rsidRPr="00396411">
        <w:t>исполнение  обязательств  по  договору  в  соответствии с законодательством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Российской Федерации.</w:t>
      </w:r>
    </w:p>
    <w:p w:rsidR="001E7F64" w:rsidRPr="00396411" w:rsidRDefault="001E7F64" w:rsidP="001E7F64">
      <w:pPr>
        <w:pStyle w:val="ConsPlusNonformat"/>
        <w:jc w:val="both"/>
      </w:pPr>
      <w:bookmarkStart w:id="20" w:name="P905"/>
      <w:bookmarkEnd w:id="20"/>
      <w:r w:rsidRPr="00396411">
        <w:t xml:space="preserve">    5.2.  В  случае нарушения Хозяйствующим субъектом сроков внесения платы</w:t>
      </w:r>
    </w:p>
    <w:p w:rsidR="001E7F64" w:rsidRPr="00396411" w:rsidRDefault="001E7F64" w:rsidP="001E7F64">
      <w:pPr>
        <w:pStyle w:val="ConsPlusNonformat"/>
        <w:jc w:val="both"/>
      </w:pPr>
      <w:r w:rsidRPr="00396411">
        <w:t>за   размещение   МТО,  предусмотренных  договором,  она  обязана  уплатить</w:t>
      </w:r>
    </w:p>
    <w:p w:rsidR="001E7F64" w:rsidRPr="00396411" w:rsidRDefault="001E7F64" w:rsidP="001E7F64">
      <w:pPr>
        <w:pStyle w:val="ConsPlusNonformat"/>
        <w:jc w:val="both"/>
      </w:pPr>
      <w:r w:rsidRPr="00396411">
        <w:t>неустойку  (пеню)  в  размере  0,1%  от  суммы задолженности за каждый день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просрочки  в  течение  5  банковских  дней с даты получения соответствующей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претензии от Уполномоченного органа.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5.3.  В  случае размещения МТО с нарушением требований законодательства</w:t>
      </w:r>
    </w:p>
    <w:p w:rsidR="001E7F64" w:rsidRPr="00396411" w:rsidRDefault="001E7F64" w:rsidP="001E7F64">
      <w:pPr>
        <w:pStyle w:val="ConsPlusNonformat"/>
        <w:jc w:val="both"/>
      </w:pPr>
      <w:r w:rsidRPr="00396411">
        <w:t>Российской   Федерации  Хозяйствующий  субъект  обязан  уплатить  неустойку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(штраф)  в размере 10% от суммы, указанной в </w:t>
      </w:r>
      <w:hyperlink w:anchor="P821" w:tooltip="    3.1. Размер платы за размещение МТО рассчитывается по формуле:">
        <w:r w:rsidRPr="00396411">
          <w:rPr>
            <w:color w:val="0000FF"/>
          </w:rPr>
          <w:t>пункте 3.1</w:t>
        </w:r>
      </w:hyperlink>
      <w:r w:rsidRPr="00396411">
        <w:t xml:space="preserve"> договора, за каждый</w:t>
      </w:r>
    </w:p>
    <w:p w:rsidR="001E7F64" w:rsidRPr="00396411" w:rsidRDefault="001E7F64" w:rsidP="001E7F64">
      <w:pPr>
        <w:pStyle w:val="ConsPlusNonformat"/>
        <w:jc w:val="both"/>
      </w:pPr>
      <w:r w:rsidRPr="00396411">
        <w:t>факт нарушения в течение 5 банковских дней с даты получения соответствующей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претензии Уполномоченного органа.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5.4.  Убытки  Уполномоченного органа, возникшие в связи с неисполнением</w:t>
      </w:r>
    </w:p>
    <w:p w:rsidR="001E7F64" w:rsidRPr="00396411" w:rsidRDefault="001E7F64" w:rsidP="001E7F64">
      <w:pPr>
        <w:pStyle w:val="ConsPlusNonformat"/>
        <w:jc w:val="both"/>
      </w:pPr>
      <w:r w:rsidRPr="00396411">
        <w:t>(ненадлежащим   исполнением)   Хозяйствующим  субъектом  условий  договора,</w:t>
      </w:r>
    </w:p>
    <w:p w:rsidR="001E7F64" w:rsidRPr="00396411" w:rsidRDefault="001E7F64" w:rsidP="001E7F64">
      <w:pPr>
        <w:pStyle w:val="ConsPlusNonformat"/>
        <w:jc w:val="both"/>
      </w:pPr>
      <w:r w:rsidRPr="00396411">
        <w:t>взыскиваются  в  полном  размере  сверх неустоек и штрафов, предусмотренных</w:t>
      </w:r>
    </w:p>
    <w:p w:rsidR="001E7F64" w:rsidRPr="00396411" w:rsidRDefault="001314E9" w:rsidP="001E7F64">
      <w:pPr>
        <w:pStyle w:val="ConsPlusNonformat"/>
        <w:jc w:val="both"/>
      </w:pPr>
      <w:hyperlink w:anchor="P902" w:tooltip="    5.1.  Стороны  несут  ответственность  за неисполнение или ненадлежащее">
        <w:r w:rsidR="001E7F64" w:rsidRPr="00396411">
          <w:rPr>
            <w:color w:val="0000FF"/>
          </w:rPr>
          <w:t>пунктами 5.1</w:t>
        </w:r>
      </w:hyperlink>
      <w:r w:rsidR="001E7F64" w:rsidRPr="00396411">
        <w:t xml:space="preserve"> и </w:t>
      </w:r>
      <w:hyperlink w:anchor="P905" w:tooltip="    5.2.  В  случае нарушения Хозяйствующим субъектом сроков внесения платы">
        <w:r w:rsidR="001E7F64" w:rsidRPr="00396411">
          <w:rPr>
            <w:color w:val="0000FF"/>
          </w:rPr>
          <w:t>5.2</w:t>
        </w:r>
      </w:hyperlink>
      <w:r w:rsidR="001E7F64" w:rsidRPr="00396411">
        <w:t xml:space="preserve">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5.5.  За  ненадлежащее исполнение Хозяйствующим субъектом обязательств,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предусмотренных  договором,  начисляется штраф в виде фиксированной суммы в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размере 2,5 процента от размера платы за размещение МТО.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5.6. Возмещение убытков и уплата неустойки за неисполнение обязательств</w:t>
      </w:r>
    </w:p>
    <w:p w:rsidR="001E7F64" w:rsidRPr="00396411" w:rsidRDefault="001E7F64" w:rsidP="001E7F64">
      <w:pPr>
        <w:pStyle w:val="ConsPlusNonformat"/>
        <w:jc w:val="both"/>
      </w:pPr>
      <w:r w:rsidRPr="00396411">
        <w:t>не освобождают Стороны от исполнения обязательств по договору.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6. Порядок изменения, прекращения и расторжения договора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6.1.  Договор  считается  не  вступившим  в  силу  в  случае отсутствия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авансового  платежа  от  Хозяйствующего  субъекта  в  бюджет муниципального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>образования _______________________________________________________________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(наименование муниципального образования)</w:t>
      </w:r>
    </w:p>
    <w:p w:rsidR="001E7F64" w:rsidRPr="00396411" w:rsidRDefault="001E7F64" w:rsidP="001E7F64">
      <w:pPr>
        <w:pStyle w:val="ConsPlusNonformat"/>
        <w:jc w:val="both"/>
      </w:pPr>
      <w:r w:rsidRPr="00396411">
        <w:t>за последний месяц размещения МТО в течение 2 рабочих дней с даты получения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подписанного сторонами договора.</w:t>
      </w:r>
    </w:p>
    <w:p w:rsidR="001E7F64" w:rsidRPr="00396411" w:rsidRDefault="001E7F64" w:rsidP="001E7F64">
      <w:pPr>
        <w:pStyle w:val="ConsPlusNonformat"/>
        <w:jc w:val="both"/>
      </w:pPr>
      <w:bookmarkStart w:id="21" w:name="P933"/>
      <w:bookmarkEnd w:id="21"/>
      <w:r w:rsidRPr="00396411">
        <w:t xml:space="preserve">    6.2. Договор может быть расторгнут: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по соглашению Сторон;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в судебном порядке;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в  связи  с односторонним отказом Стороны от исполнения обязательств по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договору  на  условиях  и  в порядке, которые установлены законодательством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Российской Федерации и договором.</w:t>
      </w:r>
    </w:p>
    <w:p w:rsidR="001E7F64" w:rsidRPr="00396411" w:rsidRDefault="001E7F64" w:rsidP="001E7F64">
      <w:pPr>
        <w:pStyle w:val="ConsPlusNonformat"/>
        <w:jc w:val="both"/>
      </w:pPr>
      <w:bookmarkStart w:id="22" w:name="P939"/>
      <w:bookmarkEnd w:id="22"/>
      <w:r w:rsidRPr="00396411">
        <w:t xml:space="preserve">    6.3.  Договор  может  быть  расторгнут Уполномоченным органом в порядке</w:t>
      </w:r>
    </w:p>
    <w:p w:rsidR="001E7F64" w:rsidRPr="00396411" w:rsidRDefault="001E7F64" w:rsidP="001E7F64">
      <w:pPr>
        <w:pStyle w:val="ConsPlusNonformat"/>
        <w:jc w:val="both"/>
      </w:pPr>
      <w:r w:rsidRPr="00396411">
        <w:lastRenderedPageBreak/>
        <w:t>одностороннего  отказа  от исполнения договора при совершении Хозяйствующим</w:t>
      </w:r>
    </w:p>
    <w:p w:rsidR="001E7F64" w:rsidRPr="00396411" w:rsidRDefault="001E7F64" w:rsidP="001E7F64">
      <w:pPr>
        <w:pStyle w:val="ConsPlusNonformat"/>
        <w:jc w:val="both"/>
      </w:pPr>
      <w:r w:rsidRPr="00396411">
        <w:t>субъектом одного из нарушений: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невнесения  или  неполного  внесения  Хозяйствующим  субъектом платы по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договору;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нецелевого использования Хозяйствующим субъектом места размещения МТО в</w:t>
      </w:r>
    </w:p>
    <w:p w:rsidR="001E7F64" w:rsidRPr="00396411" w:rsidRDefault="001E7F64" w:rsidP="001E7F64">
      <w:pPr>
        <w:pStyle w:val="ConsPlusNonformat"/>
        <w:jc w:val="both"/>
      </w:pPr>
      <w:r w:rsidRPr="00396411">
        <w:t>соответствии с видом МТО и его специализацией;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поступления   более   3   подтвержденных   жалоб   от  потребителей  на</w:t>
      </w:r>
    </w:p>
    <w:p w:rsidR="001E7F64" w:rsidRPr="00396411" w:rsidRDefault="001E7F64" w:rsidP="001E7F64">
      <w:pPr>
        <w:pStyle w:val="ConsPlusNonformat"/>
        <w:jc w:val="both"/>
      </w:pPr>
      <w:r w:rsidRPr="00396411">
        <w:t>Хозяйствующий    субъект   в   рамках   осуществления   предпринимательской</w:t>
      </w:r>
    </w:p>
    <w:p w:rsidR="001E7F64" w:rsidRPr="00396411" w:rsidRDefault="001E7F64" w:rsidP="001E7F64">
      <w:pPr>
        <w:pStyle w:val="ConsPlusNonformat"/>
        <w:jc w:val="both"/>
      </w:pPr>
      <w:r w:rsidRPr="00396411">
        <w:t>деятельности;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прекращения  Хозяйствующим  субъектом  в  установленном законом порядке</w:t>
      </w:r>
    </w:p>
    <w:p w:rsidR="001E7F64" w:rsidRPr="00396411" w:rsidRDefault="001E7F64" w:rsidP="001E7F64">
      <w:pPr>
        <w:pStyle w:val="ConsPlusNonformat"/>
        <w:jc w:val="both"/>
      </w:pPr>
      <w:r w:rsidRPr="00396411">
        <w:t>своей деятельности;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выявления  факта  предоставления Хозяйствующему субъекту без проведения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торгов      5     мест     для     размещения     МТО     на     территории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___________________________________________ Республики Башкортостан;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(наименование муниципального образования)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принятия  Уполномоченным  органом  решения  об использовании земельного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>участка  (земель),  в границах которого располагается место размещения МТО,</w:t>
      </w:r>
    </w:p>
    <w:p w:rsidR="001E7F64" w:rsidRPr="00396411" w:rsidRDefault="001E7F64" w:rsidP="001E7F64">
      <w:pPr>
        <w:pStyle w:val="ConsPlusNonformat"/>
        <w:jc w:val="both"/>
      </w:pPr>
      <w:r w:rsidRPr="00396411">
        <w:t>для иных целей, в том числе для муниципальных (государственных) нужд.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6.4.   В   случае   одностороннего   отказа   от   исполнения  договора</w:t>
      </w:r>
    </w:p>
    <w:p w:rsidR="001E7F64" w:rsidRPr="00396411" w:rsidRDefault="001E7F64" w:rsidP="001E7F64">
      <w:pPr>
        <w:pStyle w:val="ConsPlusNonformat"/>
        <w:jc w:val="both"/>
      </w:pPr>
      <w:r w:rsidRPr="00396411">
        <w:t>Уполномоченный   орган   обязан  направить  соответствующее  уведомление  о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расторжении  договора  Хозяйствующему  субъекту  в письменном виде заказным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почтовым  отправлением,  либо  нарочным под подпись, либо телеграммой, либо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посредством  факсимильной  связи,  либо по адресу электронной почты, либо с</w:t>
      </w:r>
    </w:p>
    <w:p w:rsidR="001E7F64" w:rsidRPr="00396411" w:rsidRDefault="001E7F64" w:rsidP="001E7F64">
      <w:pPr>
        <w:pStyle w:val="ConsPlusNonformat"/>
        <w:jc w:val="both"/>
      </w:pPr>
      <w:r w:rsidRPr="00396411">
        <w:t>использованием  иных  средств связи и доставки, обеспечивающих фиксирование</w:t>
      </w:r>
    </w:p>
    <w:p w:rsidR="001E7F64" w:rsidRPr="00396411" w:rsidRDefault="001E7F64" w:rsidP="001E7F64">
      <w:pPr>
        <w:pStyle w:val="ConsPlusNonformat"/>
        <w:jc w:val="both"/>
      </w:pPr>
      <w:r w:rsidRPr="00396411">
        <w:t>направления   такого   уведомления   и   получение  Уполномоченным  органом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подтверждения его вручения Хозяйствующему субъекту.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Выполнение  Уполномоченным  органом указанных выше требований считается</w:t>
      </w:r>
    </w:p>
    <w:p w:rsidR="001E7F64" w:rsidRPr="00396411" w:rsidRDefault="001E7F64" w:rsidP="001E7F64">
      <w:pPr>
        <w:pStyle w:val="ConsPlusNonformat"/>
        <w:jc w:val="both"/>
      </w:pPr>
      <w:r w:rsidRPr="00396411">
        <w:t>надлежащим  уведомлением Хозяйствующего субъекта об одностороннем отказе от</w:t>
      </w:r>
    </w:p>
    <w:p w:rsidR="001E7F64" w:rsidRPr="00396411" w:rsidRDefault="001E7F64" w:rsidP="001E7F64">
      <w:pPr>
        <w:pStyle w:val="ConsPlusNonformat"/>
        <w:jc w:val="both"/>
      </w:pPr>
      <w:r w:rsidRPr="00396411">
        <w:t>исполнения   договора.   Датой   надлежащего  уведомления  признается  дата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получения  Уполномоченным  органом  подтверждения  вручения  Хозяйствующему</w:t>
      </w:r>
    </w:p>
    <w:p w:rsidR="001E7F64" w:rsidRPr="00396411" w:rsidRDefault="001E7F64" w:rsidP="001E7F64">
      <w:pPr>
        <w:pStyle w:val="ConsPlusNonformat"/>
        <w:jc w:val="both"/>
      </w:pPr>
      <w:r w:rsidRPr="00396411">
        <w:t>субъекту  указанного уведомления либо дата получения Уполномоченным органом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информации  об  отсутствии  Хозяйствующего субъекта по адресу, указанному в</w:t>
      </w:r>
    </w:p>
    <w:p w:rsidR="001E7F64" w:rsidRPr="00396411" w:rsidRDefault="001E7F64" w:rsidP="001E7F64">
      <w:pPr>
        <w:pStyle w:val="ConsPlusNonformat"/>
        <w:jc w:val="both"/>
      </w:pPr>
      <w:r w:rsidRPr="00396411">
        <w:t>реквизитах данного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При  невозможности  получения  указанных  подтверждений  по истечении 5</w:t>
      </w:r>
    </w:p>
    <w:p w:rsidR="001E7F64" w:rsidRPr="00396411" w:rsidRDefault="001E7F64" w:rsidP="001E7F64">
      <w:pPr>
        <w:pStyle w:val="ConsPlusNonformat"/>
        <w:jc w:val="both"/>
      </w:pPr>
      <w:r w:rsidRPr="00396411">
        <w:t>календарных    дней    с   даты   осуществления   надлежащего   уведомления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Уполномоченный  орган  размещает  информацию  об  одностороннем  отказе  от</w:t>
      </w:r>
    </w:p>
    <w:p w:rsidR="001E7F64" w:rsidRPr="00396411" w:rsidRDefault="001E7F64" w:rsidP="001E7F64">
      <w:pPr>
        <w:pStyle w:val="ConsPlusNonformat"/>
        <w:jc w:val="both"/>
      </w:pPr>
      <w:r w:rsidRPr="00396411">
        <w:t>исполнения        договора        на        официальном       сайте       в</w:t>
      </w:r>
    </w:p>
    <w:p w:rsidR="001E7F64" w:rsidRPr="00396411" w:rsidRDefault="001E7F64" w:rsidP="001E7F64">
      <w:pPr>
        <w:pStyle w:val="ConsPlusNonformat"/>
        <w:jc w:val="both"/>
      </w:pPr>
      <w:r w:rsidRPr="00396411">
        <w:t>информационно-телекоммуникационной сети Интернет.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Решение  Уполномоченного  органа  об одностороннем отказе от исполнения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договора  вступает  в  силу,  а  договор  считается  расторгнутым  через  5</w:t>
      </w:r>
    </w:p>
    <w:p w:rsidR="001E7F64" w:rsidRPr="00396411" w:rsidRDefault="001E7F64" w:rsidP="001E7F64">
      <w:pPr>
        <w:pStyle w:val="ConsPlusNonformat"/>
        <w:jc w:val="both"/>
      </w:pPr>
      <w:r w:rsidRPr="00396411">
        <w:t>календарных    дней    с   даты   осуществления   надлежащего   уведомления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Уполномоченным  органом  Хозяйствующего субъекта об одностороннем отказе от</w:t>
      </w:r>
    </w:p>
    <w:p w:rsidR="001E7F64" w:rsidRPr="00396411" w:rsidRDefault="001E7F64" w:rsidP="001E7F64">
      <w:pPr>
        <w:pStyle w:val="ConsPlusNonformat"/>
        <w:jc w:val="both"/>
      </w:pPr>
      <w:r w:rsidRPr="00396411">
        <w:t>исполнения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6.5.  Расторжение  договора  по  соглашению  Сторон  производится путем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подписания соответствующего соглашения о расторжении.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6.6. В случае досрочного расторжения договора на основании </w:t>
      </w:r>
      <w:hyperlink w:anchor="P933" w:tooltip="    6.2. Договор может быть расторгнут:">
        <w:r w:rsidRPr="00396411">
          <w:rPr>
            <w:color w:val="0000FF"/>
          </w:rPr>
          <w:t>пунктов 6.2</w:t>
        </w:r>
      </w:hyperlink>
      <w:r w:rsidRPr="00396411">
        <w:t>,</w:t>
      </w:r>
    </w:p>
    <w:p w:rsidR="001E7F64" w:rsidRPr="00396411" w:rsidRDefault="001314E9" w:rsidP="001E7F64">
      <w:pPr>
        <w:pStyle w:val="ConsPlusNonformat"/>
        <w:jc w:val="both"/>
      </w:pPr>
      <w:hyperlink w:anchor="P939" w:tooltip="    6.3.  Договор  может  быть  расторгнут Уполномоченным органом в порядке">
        <w:r w:rsidR="001E7F64" w:rsidRPr="00396411">
          <w:rPr>
            <w:color w:val="0000FF"/>
          </w:rPr>
          <w:t>6.3</w:t>
        </w:r>
      </w:hyperlink>
      <w:r w:rsidR="001E7F64" w:rsidRPr="00396411">
        <w:t xml:space="preserve">  договора  денежные  средства,  выплаченные  Хозяйствующим субъектом по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договору, возврату не подлежат.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6.7.  Вносимые  в  договор дополнения и изменения оформляются письменно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дополнительными соглашениями, которые являются неотъемлемой частью договора</w:t>
      </w:r>
    </w:p>
    <w:p w:rsidR="001E7F64" w:rsidRPr="00396411" w:rsidRDefault="001E7F64" w:rsidP="001E7F64">
      <w:pPr>
        <w:pStyle w:val="ConsPlusNonformat"/>
        <w:jc w:val="both"/>
      </w:pPr>
      <w:r w:rsidRPr="00396411">
        <w:t>с момента их подписания Сторонами.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6.8.  Договор  прекращает  действовать  с  даты, указанной в </w:t>
      </w:r>
      <w:hyperlink w:anchor="P902" w:tooltip="    5.1.  Стороны  несут  ответственность  за неисполнение или ненадлежащее">
        <w:r w:rsidRPr="00396411">
          <w:rPr>
            <w:color w:val="0000FF"/>
          </w:rPr>
          <w:t>пункте 2.1</w:t>
        </w:r>
      </w:hyperlink>
    </w:p>
    <w:p w:rsidR="001E7F64" w:rsidRPr="00396411" w:rsidRDefault="001E7F64" w:rsidP="001E7F64">
      <w:pPr>
        <w:pStyle w:val="ConsPlusNonformat"/>
        <w:jc w:val="both"/>
      </w:pPr>
      <w:r w:rsidRPr="00396411">
        <w:t>договора, без оформления Сторонами дополнительного соглашения.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7. Порядок разрешения споров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7.1.   В   случае   возникновения   любых   противоречий,  претензий  и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разногласий,  а  также  споров,  связанных  с исполнением договора, Стороны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предпринимают  усилия  для  урегулирования  таких противоречий, претензий и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разногласий  в  добровольном  порядке  с  оформлением совместного протокола</w:t>
      </w:r>
    </w:p>
    <w:p w:rsidR="001E7F64" w:rsidRPr="00396411" w:rsidRDefault="001E7F64" w:rsidP="001E7F64">
      <w:pPr>
        <w:pStyle w:val="ConsPlusNonformat"/>
        <w:jc w:val="both"/>
      </w:pPr>
      <w:r w:rsidRPr="00396411">
        <w:t>урегулирования споров.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7.2.   Все   достигнутые   договоренности   Стороны  оформляют  в  виде</w:t>
      </w:r>
    </w:p>
    <w:p w:rsidR="001E7F64" w:rsidRPr="00396411" w:rsidRDefault="001E7F64" w:rsidP="001E7F64">
      <w:pPr>
        <w:pStyle w:val="ConsPlusNonformat"/>
        <w:jc w:val="both"/>
      </w:pPr>
      <w:r w:rsidRPr="00396411">
        <w:t>дополнительных  соглашений,  подписанных  Сторонами  и скрепленных печатями</w:t>
      </w:r>
    </w:p>
    <w:p w:rsidR="001E7F64" w:rsidRPr="00396411" w:rsidRDefault="001E7F64" w:rsidP="001E7F64">
      <w:pPr>
        <w:pStyle w:val="ConsPlusNonformat"/>
        <w:jc w:val="both"/>
      </w:pPr>
      <w:r w:rsidRPr="00396411">
        <w:t>(при наличии).</w:t>
      </w:r>
    </w:p>
    <w:p w:rsidR="001E7F64" w:rsidRPr="00396411" w:rsidRDefault="001E7F64" w:rsidP="001E7F64">
      <w:pPr>
        <w:pStyle w:val="ConsPlusNonformat"/>
        <w:jc w:val="both"/>
      </w:pPr>
      <w:r w:rsidRPr="00396411">
        <w:lastRenderedPageBreak/>
        <w:t xml:space="preserve">    7.3.  До обращения в суд Стороны принимают меры к урегулированию споров</w:t>
      </w:r>
    </w:p>
    <w:p w:rsidR="001E7F64" w:rsidRPr="00396411" w:rsidRDefault="001E7F64" w:rsidP="001E7F64">
      <w:pPr>
        <w:pStyle w:val="ConsPlusNonformat"/>
        <w:jc w:val="both"/>
      </w:pPr>
      <w:r w:rsidRPr="00396411">
        <w:t>в претензионном порядке.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7.4.  Претензия должна быть направлена в письменном виде. По полученной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претензии  Сторона  должна  дать  письменный  ответ  в  срок  не  позднее 5</w:t>
      </w:r>
    </w:p>
    <w:p w:rsidR="001E7F64" w:rsidRPr="00396411" w:rsidRDefault="001E7F64" w:rsidP="001E7F64">
      <w:pPr>
        <w:pStyle w:val="ConsPlusNonformat"/>
        <w:jc w:val="both"/>
      </w:pPr>
      <w:r w:rsidRPr="00396411">
        <w:t>календарных  дней  с  даты  ее получения. Оставление претензии без ответа в</w:t>
      </w:r>
    </w:p>
    <w:p w:rsidR="001E7F64" w:rsidRPr="00396411" w:rsidRDefault="001E7F64" w:rsidP="001E7F64">
      <w:pPr>
        <w:pStyle w:val="ConsPlusNonformat"/>
        <w:jc w:val="both"/>
      </w:pPr>
      <w:r w:rsidRPr="00396411">
        <w:t>установленный срок означает признание требований.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7.5.  В  подтверждение  заявленных  требований  к претензии должны быть</w:t>
      </w:r>
    </w:p>
    <w:p w:rsidR="001E7F64" w:rsidRPr="00396411" w:rsidRDefault="001E7F64" w:rsidP="001E7F64">
      <w:pPr>
        <w:pStyle w:val="ConsPlusNonformat"/>
        <w:jc w:val="both"/>
      </w:pPr>
      <w:r w:rsidRPr="00396411">
        <w:t>приложены необходимые документы либо выписки из них.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7.6.  В  претензии могут быть указаны иные сведения, которые, по мнению</w:t>
      </w:r>
    </w:p>
    <w:p w:rsidR="001E7F64" w:rsidRPr="00396411" w:rsidRDefault="001E7F64" w:rsidP="001E7F64">
      <w:pPr>
        <w:pStyle w:val="ConsPlusNonformat"/>
        <w:jc w:val="both"/>
      </w:pPr>
      <w:r w:rsidRPr="00396411">
        <w:t>Сторон,  будут способствовать более быстрому и правильному ее рассмотрению,</w:t>
      </w:r>
    </w:p>
    <w:p w:rsidR="001E7F64" w:rsidRPr="00396411" w:rsidRDefault="001E7F64" w:rsidP="001E7F64">
      <w:pPr>
        <w:pStyle w:val="ConsPlusNonformat"/>
        <w:jc w:val="both"/>
      </w:pPr>
      <w:r w:rsidRPr="00396411">
        <w:t>объективному урегулированию спора.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7.7.  В случае невыполнения Сторонами своих обязательств и недостижения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взаимного  согласия  споры по настоящему договору разрешаются в Арбитражном</w:t>
      </w:r>
    </w:p>
    <w:p w:rsidR="001E7F64" w:rsidRPr="00396411" w:rsidRDefault="001E7F64" w:rsidP="001E7F64">
      <w:pPr>
        <w:pStyle w:val="ConsPlusNonformat"/>
        <w:jc w:val="both"/>
      </w:pPr>
      <w:r w:rsidRPr="00396411">
        <w:t>суде Республики Башкортостан.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8. Заключительные положения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8.1.  Договор  составлен  в  двух  экземплярах, каждый из которых имеет</w:t>
      </w:r>
    </w:p>
    <w:p w:rsidR="001E7F64" w:rsidRPr="00396411" w:rsidRDefault="001E7F64" w:rsidP="001E7F64">
      <w:pPr>
        <w:pStyle w:val="ConsPlusNonformat"/>
        <w:jc w:val="both"/>
      </w:pPr>
      <w:r w:rsidRPr="00396411">
        <w:t>одинаковую юридическую силу.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8.2.  Все  изменения  к  договору оформляются Сторонами дополнительными</w:t>
      </w:r>
    </w:p>
    <w:p w:rsidR="001E7F64" w:rsidRPr="00396411" w:rsidRDefault="001E7F64" w:rsidP="001E7F64">
      <w:pPr>
        <w:pStyle w:val="ConsPlusNonformat"/>
        <w:jc w:val="both"/>
      </w:pPr>
      <w:r w:rsidRPr="00396411">
        <w:t>соглашениями,   составленными   в   письменной   форме,   которые  являются</w:t>
      </w:r>
    </w:p>
    <w:p w:rsidR="001E7F64" w:rsidRPr="00396411" w:rsidRDefault="001E7F64" w:rsidP="001E7F64">
      <w:pPr>
        <w:pStyle w:val="ConsPlusNonformat"/>
        <w:jc w:val="both"/>
      </w:pPr>
      <w:r w:rsidRPr="00396411">
        <w:t>неотъемлемой частью договора.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8.3. Договор вступает в силу с даты подписания Сторонами и действует до</w:t>
      </w:r>
    </w:p>
    <w:p w:rsidR="001E7F64" w:rsidRPr="00396411" w:rsidRDefault="001E7F64" w:rsidP="001E7F64">
      <w:pPr>
        <w:pStyle w:val="ConsPlusNonformat"/>
        <w:jc w:val="both"/>
      </w:pPr>
      <w:r w:rsidRPr="00396411">
        <w:t>полного исполнения Сторонами обязательств по нему.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9. Юридические адреса, банковские реквизиты и подписи Сторон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>Уполномоченный орган:                 Хозяйствующий субъект: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                 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                 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                 ______________________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>_________/_____________               _________/_______________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>(подпись)   (Ф.И.О.)                  (подпись)     (Ф.И.О.)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>М.П.                                  М.П.</w:t>
      </w: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RPr="00396411" w:rsidTr="001E7F64">
        <w:tc>
          <w:tcPr>
            <w:tcW w:w="4672" w:type="dxa"/>
          </w:tcPr>
          <w:p w:rsidR="001E7F64" w:rsidRPr="00396411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F64" w:rsidRPr="00396411" w:rsidRDefault="000548EA" w:rsidP="000548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6 к Порядку</w:t>
            </w:r>
            <w:r w:rsidR="001E7F64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1E7F64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</w:tc>
      </w:tr>
    </w:tbl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Кому 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     (фамилия, имя и отчество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           (при наличии)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индивидуального предпринимателя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     или физического лица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полное наименование юридического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            лица)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bookmarkStart w:id="23" w:name="P1063"/>
      <w:bookmarkEnd w:id="23"/>
      <w:r w:rsidRPr="00396411">
        <w:t xml:space="preserve">                                УВЕДОМЛЕНИЕ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о предо</w:t>
      </w:r>
      <w:r w:rsidR="000846FB" w:rsidRPr="00396411">
        <w:t>ставлении муниципальной услуги «</w:t>
      </w:r>
      <w:r w:rsidRPr="00396411">
        <w:t>Включение мест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под размещение нестационарных торговых объектов в схему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размещения нестационарных торговых объектов на территории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муниципального образования Республики Башкортостан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на основании предложений физических, юридических лиц,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</w:t>
      </w:r>
      <w:r w:rsidR="000846FB" w:rsidRPr="00396411">
        <w:t>индивидуальных предпринимателей»</w:t>
      </w:r>
      <w:r w:rsidRPr="00396411">
        <w:t xml:space="preserve"> на территории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(наименование муниципального образования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Республики Башкортостан, на территории которого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предоставляется муниципальная услуга)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Рассмотрев Ваш запрос от _______________ N _______________ и документы,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(дата запроса)    (номер запроса)</w:t>
      </w:r>
    </w:p>
    <w:p w:rsidR="001E7F64" w:rsidRPr="00396411" w:rsidRDefault="001E7F64" w:rsidP="001E7F64">
      <w:pPr>
        <w:pStyle w:val="ConsPlusNonformat"/>
        <w:jc w:val="both"/>
      </w:pPr>
      <w:r w:rsidRPr="00396411">
        <w:t>необходимые  для  предоставления  муниципальной  услуги "Включение мест под</w:t>
      </w:r>
    </w:p>
    <w:p w:rsidR="001E7F64" w:rsidRPr="00396411" w:rsidRDefault="001E7F64" w:rsidP="001E7F64">
      <w:pPr>
        <w:pStyle w:val="ConsPlusNonformat"/>
        <w:jc w:val="both"/>
      </w:pPr>
      <w:r w:rsidRPr="00396411">
        <w:t>размещение    нестационарных   торговых   объектов   в   схему   размещения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нестационарных  торговых  объектов на территории муниципального образования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>Республики  Башкортостан  на  основании предложений физических, юридических</w:t>
      </w:r>
    </w:p>
    <w:p w:rsidR="001E7F64" w:rsidRPr="00396411" w:rsidRDefault="001E7F64" w:rsidP="001E7F64">
      <w:pPr>
        <w:pStyle w:val="ConsPlusNonformat"/>
        <w:jc w:val="both"/>
      </w:pPr>
      <w:r w:rsidRPr="00396411">
        <w:t>лиц,   индивидуальных   предпринимателей"   (далее  соответственно  -  НТО,</w:t>
      </w:r>
    </w:p>
    <w:p w:rsidR="001E7F64" w:rsidRPr="00396411" w:rsidRDefault="001E7F64" w:rsidP="001E7F64">
      <w:pPr>
        <w:pStyle w:val="ConsPlusNonformat"/>
        <w:jc w:val="both"/>
      </w:pPr>
      <w:r w:rsidRPr="00396411">
        <w:t>муниципальная услуга) (вид НТО: __________________________________________,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(указать вид НТО)</w:t>
      </w:r>
    </w:p>
    <w:p w:rsidR="001E7F64" w:rsidRPr="00396411" w:rsidRDefault="001E7F64" w:rsidP="001E7F64">
      <w:pPr>
        <w:pStyle w:val="ConsPlusNonformat"/>
        <w:jc w:val="both"/>
      </w:pPr>
      <w:r w:rsidRPr="00396411">
        <w:t>специализация НТО: _______________________________________________________,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(указать одну из специализаций НТО)</w:t>
      </w:r>
    </w:p>
    <w:p w:rsidR="001E7F64" w:rsidRPr="00396411" w:rsidRDefault="001E7F64" w:rsidP="001E7F64">
      <w:pPr>
        <w:pStyle w:val="ConsPlusNonformat"/>
        <w:jc w:val="both"/>
      </w:pPr>
      <w:r w:rsidRPr="00396411">
        <w:t>местоположение НТО: ______________________________________________________,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(указать адресный ориентир места размещения НТО)</w:t>
      </w:r>
    </w:p>
    <w:p w:rsidR="001E7F64" w:rsidRPr="00396411" w:rsidRDefault="001E7F64" w:rsidP="001E7F64">
      <w:pPr>
        <w:pStyle w:val="ConsPlusNonformat"/>
        <w:jc w:val="both"/>
      </w:pPr>
      <w:r w:rsidRPr="00396411">
        <w:t>площадь места размещения НТО:) __________________________________________),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(площадь места размещения НТО)</w:t>
      </w:r>
    </w:p>
    <w:p w:rsidR="001E7F64" w:rsidRPr="00396411" w:rsidRDefault="001E7F64" w:rsidP="001E7F64">
      <w:pPr>
        <w:pStyle w:val="ConsPlusNonformat"/>
        <w:jc w:val="both"/>
      </w:pPr>
      <w:r w:rsidRPr="00396411">
        <w:t>Администрация _____________________________________________________________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(наименование муниципального образования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Республики Башкортостан)</w:t>
      </w:r>
    </w:p>
    <w:p w:rsidR="001E7F64" w:rsidRPr="00396411" w:rsidRDefault="001E7F64" w:rsidP="001E7F64">
      <w:pPr>
        <w:pStyle w:val="ConsPlusNonformat"/>
        <w:jc w:val="both"/>
      </w:pPr>
      <w:r w:rsidRPr="00396411">
        <w:t>решила  предоставить муниципальную услугу, включив место для размещения НТО</w:t>
      </w:r>
    </w:p>
    <w:p w:rsidR="001E7F64" w:rsidRPr="00396411" w:rsidRDefault="001E7F64" w:rsidP="001E7F64">
      <w:pPr>
        <w:pStyle w:val="ConsPlusNonformat"/>
        <w:jc w:val="both"/>
      </w:pPr>
      <w:r w:rsidRPr="00396411">
        <w:t>в схему размещения НТО на территории ______________________________________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(наименование муниципального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       образования)</w:t>
      </w:r>
    </w:p>
    <w:p w:rsidR="001E7F64" w:rsidRPr="00396411" w:rsidRDefault="001E7F64" w:rsidP="001E7F64">
      <w:pPr>
        <w:pStyle w:val="ConsPlusNonformat"/>
        <w:jc w:val="both"/>
      </w:pPr>
      <w:r w:rsidRPr="00396411">
        <w:t>Республики Башкортостан.</w:t>
      </w:r>
    </w:p>
    <w:p w:rsidR="001E7F64" w:rsidRPr="00396411" w:rsidRDefault="001E7F64" w:rsidP="001E7F64">
      <w:pPr>
        <w:pStyle w:val="ConsPlusNonformat"/>
        <w:jc w:val="both"/>
      </w:pPr>
    </w:p>
    <w:p w:rsidR="001E7F64" w:rsidRPr="00396411" w:rsidRDefault="001E7F64" w:rsidP="001E7F64">
      <w:pPr>
        <w:pStyle w:val="ConsPlusNonformat"/>
        <w:jc w:val="both"/>
      </w:pPr>
      <w:r w:rsidRPr="00396411">
        <w:t>_______________________________          __________________________________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(уполномоченное должностное                (подпись, фамилия, инициалы)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лицо администрации</w:t>
      </w:r>
    </w:p>
    <w:p w:rsidR="001E7F64" w:rsidRPr="00396411" w:rsidRDefault="000548EA" w:rsidP="001E7F64">
      <w:pPr>
        <w:pStyle w:val="ConsPlusNonformat"/>
        <w:jc w:val="both"/>
      </w:pPr>
      <w:r w:rsidRPr="00396411">
        <w:t xml:space="preserve"> муниципального образования)</w:t>
      </w:r>
    </w:p>
    <w:p w:rsidR="001E7F64" w:rsidRPr="00396411" w:rsidRDefault="001E7F64" w:rsidP="001E7F64">
      <w:pPr>
        <w:pStyle w:val="ConsPlusNonformat"/>
        <w:jc w:val="both"/>
      </w:pPr>
      <w:r w:rsidRPr="00396411">
        <w:t xml:space="preserve">                                            Дата: "__" __________ 20__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RPr="00396411" w:rsidTr="001E7F64">
        <w:tc>
          <w:tcPr>
            <w:tcW w:w="4672" w:type="dxa"/>
          </w:tcPr>
          <w:p w:rsidR="001E7F64" w:rsidRPr="00396411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F64" w:rsidRPr="00396411" w:rsidRDefault="000548EA" w:rsidP="001E7F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7 к Порядку</w:t>
            </w:r>
            <w:r w:rsidR="001E7F64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1E7F64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E7F64" w:rsidRPr="00396411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116" w:rsidRPr="00396411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Pr="00396411" w:rsidRDefault="00110116" w:rsidP="00110116">
      <w:pPr>
        <w:pStyle w:val="ConsPlusNonformat"/>
        <w:jc w:val="right"/>
      </w:pPr>
      <w:r w:rsidRPr="00396411">
        <w:t>Кому 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   (фамилия, имя и отчество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         (при наличии)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индивидуального предпринимателя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 или физического лица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полное наименование юридического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          лица)</w:t>
      </w:r>
    </w:p>
    <w:p w:rsidR="00110116" w:rsidRPr="00396411" w:rsidRDefault="00110116" w:rsidP="00110116">
      <w:pPr>
        <w:pStyle w:val="ConsPlusNonformat"/>
        <w:jc w:val="both"/>
      </w:pPr>
    </w:p>
    <w:p w:rsidR="00110116" w:rsidRPr="00396411" w:rsidRDefault="00110116" w:rsidP="00110116">
      <w:pPr>
        <w:pStyle w:val="ConsPlusNonformat"/>
        <w:jc w:val="both"/>
      </w:pPr>
      <w:bookmarkStart w:id="24" w:name="P1128"/>
      <w:bookmarkEnd w:id="24"/>
      <w:r w:rsidRPr="00396411">
        <w:t xml:space="preserve">                             РЕШЕНИЕ ОБ ОТКАЗЕ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в предо</w:t>
      </w:r>
      <w:r w:rsidR="000846FB" w:rsidRPr="00396411">
        <w:t>ставлении муниципальной услуги «</w:t>
      </w:r>
      <w:r w:rsidRPr="00396411">
        <w:t>Включение мест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под размещение нестационарных торговых объектов в схему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размещения нестационарных торговых объектов на территории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муниципального образования Республики Башкортостан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на основании предложений физических, юридических лиц,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индивидуальных </w:t>
      </w:r>
      <w:r w:rsidR="000846FB" w:rsidRPr="00396411">
        <w:t>предпринимателей»</w:t>
      </w:r>
      <w:r w:rsidRPr="00396411">
        <w:t xml:space="preserve"> на территории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_______________________________________________________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(наименование муниципального образования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Республики Башкортостан, на территории которого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предоставляется муниципальная услуга)</w:t>
      </w:r>
    </w:p>
    <w:p w:rsidR="00110116" w:rsidRPr="00396411" w:rsidRDefault="00110116" w:rsidP="00110116">
      <w:pPr>
        <w:pStyle w:val="ConsPlusNonformat"/>
        <w:jc w:val="both"/>
      </w:pP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В соответствии с ______________________________________________________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(указать наименование и состав реквизитов нормативного правового акта</w:t>
      </w:r>
    </w:p>
    <w:p w:rsidR="00110116" w:rsidRPr="00396411" w:rsidRDefault="00110116" w:rsidP="00110116">
      <w:pPr>
        <w:pStyle w:val="ConsPlusNonformat"/>
        <w:jc w:val="both"/>
      </w:pPr>
      <w:r w:rsidRPr="00396411">
        <w:t>Российской Федерации, нормативного правового акта Республики Башкортостан,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муниципального правового акта, в том числе Порядка, на основании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которого принято данное решение)</w:t>
      </w:r>
    </w:p>
    <w:p w:rsidR="00110116" w:rsidRPr="00396411" w:rsidRDefault="00110116" w:rsidP="00110116">
      <w:pPr>
        <w:pStyle w:val="ConsPlusNonformat"/>
        <w:jc w:val="both"/>
      </w:pPr>
      <w:r w:rsidRPr="00396411">
        <w:t>Администрация _____________________________________________________________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(наименование муниципального образования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Республики Башкортостан)</w:t>
      </w:r>
    </w:p>
    <w:p w:rsidR="00110116" w:rsidRPr="00396411" w:rsidRDefault="00110116" w:rsidP="00110116">
      <w:pPr>
        <w:pStyle w:val="ConsPlusNonformat"/>
        <w:jc w:val="both"/>
      </w:pPr>
      <w:r w:rsidRPr="00396411">
        <w:t>рассмотрела  запрос  о  предо</w:t>
      </w:r>
      <w:r w:rsidR="000846FB" w:rsidRPr="00396411">
        <w:t>ставлении муниципальной услуги «</w:t>
      </w:r>
      <w:r w:rsidRPr="00396411">
        <w:t>Включение мест</w:t>
      </w:r>
    </w:p>
    <w:p w:rsidR="00110116" w:rsidRPr="00396411" w:rsidRDefault="00110116" w:rsidP="00110116">
      <w:pPr>
        <w:pStyle w:val="ConsPlusNonformat"/>
        <w:jc w:val="both"/>
      </w:pPr>
      <w:r w:rsidRPr="00396411">
        <w:t>под   размещение   нестационарных  торговых  объектов  в  схему  размещения</w:t>
      </w:r>
    </w:p>
    <w:p w:rsidR="00110116" w:rsidRPr="00396411" w:rsidRDefault="00110116" w:rsidP="00110116">
      <w:pPr>
        <w:pStyle w:val="ConsPlusNonformat"/>
        <w:jc w:val="both"/>
      </w:pPr>
      <w:r w:rsidRPr="00396411">
        <w:t>нестационарных  торговых  объектов на территории муниципального образования</w:t>
      </w:r>
    </w:p>
    <w:p w:rsidR="00110116" w:rsidRPr="00396411" w:rsidRDefault="00110116" w:rsidP="00110116">
      <w:pPr>
        <w:pStyle w:val="ConsPlusNonformat"/>
        <w:jc w:val="both"/>
      </w:pPr>
      <w:r w:rsidRPr="00396411">
        <w:t>Республики  Башкортостан  на  основании предложений физических, юридических</w:t>
      </w:r>
    </w:p>
    <w:p w:rsidR="00110116" w:rsidRPr="00396411" w:rsidRDefault="00110116" w:rsidP="00110116">
      <w:pPr>
        <w:pStyle w:val="ConsPlusNonformat"/>
        <w:jc w:val="both"/>
      </w:pPr>
      <w:r w:rsidRPr="00396411">
        <w:t>лиц,  и</w:t>
      </w:r>
      <w:r w:rsidR="000846FB" w:rsidRPr="00396411">
        <w:t>ндивидуальных  предпринимателей»  №</w:t>
      </w:r>
      <w:r w:rsidRPr="00396411">
        <w:t xml:space="preserve">  _______________________  (далее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(регистрационный номер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      запроса)</w:t>
      </w:r>
    </w:p>
    <w:p w:rsidR="00110116" w:rsidRPr="00396411" w:rsidRDefault="00110116" w:rsidP="00110116">
      <w:pPr>
        <w:pStyle w:val="ConsPlusNonformat"/>
        <w:jc w:val="both"/>
      </w:pPr>
      <w:r w:rsidRPr="00396411">
        <w:t>соответственно  - запрос, муниципальная услуга) и приняла решение об отказе</w:t>
      </w:r>
    </w:p>
    <w:p w:rsidR="00110116" w:rsidRPr="00396411" w:rsidRDefault="00110116" w:rsidP="00110116">
      <w:pPr>
        <w:pStyle w:val="ConsPlusNonformat"/>
        <w:jc w:val="both"/>
      </w:pPr>
      <w:r w:rsidRPr="00396411">
        <w:t>в предоставлении муниципальной услуги по следующему основанию:</w:t>
      </w:r>
    </w:p>
    <w:p w:rsidR="00110116" w:rsidRPr="00396411" w:rsidRDefault="00110116" w:rsidP="001101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3110"/>
        <w:gridCol w:w="3413"/>
      </w:tblGrid>
      <w:tr w:rsidR="00110116" w:rsidRPr="00396411" w:rsidTr="00982365">
        <w:tc>
          <w:tcPr>
            <w:tcW w:w="3187" w:type="dxa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Ссылка на соответствующий пункт нормативного правового акта, в котором содержится основание для отказа в предоставлении муниципальной услуги</w:t>
            </w:r>
          </w:p>
        </w:tc>
        <w:tc>
          <w:tcPr>
            <w:tcW w:w="3110" w:type="dxa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Наименование основания для отказа в предоставлении муниципальной услуги</w:t>
            </w:r>
          </w:p>
        </w:tc>
        <w:tc>
          <w:tcPr>
            <w:tcW w:w="3413" w:type="dxa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Разъяснение причины принятия решения об отказе в предоставлении муниципальной услуги</w:t>
            </w:r>
          </w:p>
        </w:tc>
      </w:tr>
      <w:tr w:rsidR="00110116" w:rsidRPr="00396411" w:rsidTr="00982365">
        <w:tc>
          <w:tcPr>
            <w:tcW w:w="3187" w:type="dxa"/>
          </w:tcPr>
          <w:p w:rsidR="00110116" w:rsidRPr="00396411" w:rsidRDefault="00110116" w:rsidP="00982365">
            <w:pPr>
              <w:pStyle w:val="ConsPlusNormal"/>
            </w:pPr>
          </w:p>
        </w:tc>
        <w:tc>
          <w:tcPr>
            <w:tcW w:w="3110" w:type="dxa"/>
          </w:tcPr>
          <w:p w:rsidR="00110116" w:rsidRPr="00396411" w:rsidRDefault="00110116" w:rsidP="00982365">
            <w:pPr>
              <w:pStyle w:val="ConsPlusNormal"/>
            </w:pPr>
          </w:p>
        </w:tc>
        <w:tc>
          <w:tcPr>
            <w:tcW w:w="3413" w:type="dxa"/>
          </w:tcPr>
          <w:p w:rsidR="00110116" w:rsidRPr="00396411" w:rsidRDefault="00110116" w:rsidP="00982365">
            <w:pPr>
              <w:pStyle w:val="ConsPlusNormal"/>
            </w:pPr>
          </w:p>
        </w:tc>
      </w:tr>
    </w:tbl>
    <w:p w:rsidR="00110116" w:rsidRPr="00396411" w:rsidRDefault="00110116" w:rsidP="00110116">
      <w:pPr>
        <w:pStyle w:val="ConsPlusNormal"/>
      </w:pP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Вы вправе повторно обратиться в Администрацию 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>________________________________________________________________ с запросом</w:t>
      </w:r>
    </w:p>
    <w:p w:rsidR="00110116" w:rsidRPr="00396411" w:rsidRDefault="00110116" w:rsidP="00110116">
      <w:pPr>
        <w:pStyle w:val="ConsPlusNonformat"/>
        <w:jc w:val="both"/>
      </w:pPr>
      <w:r w:rsidRPr="00396411">
        <w:t>(наименование муниципального образования Республики Башкортостан)</w:t>
      </w:r>
    </w:p>
    <w:p w:rsidR="00110116" w:rsidRPr="00396411" w:rsidRDefault="00110116" w:rsidP="00110116">
      <w:pPr>
        <w:pStyle w:val="ConsPlusNonformat"/>
        <w:jc w:val="both"/>
      </w:pPr>
      <w:r w:rsidRPr="00396411">
        <w:t>о предоставлении муниципальной услуги после устранения указанного основания</w:t>
      </w:r>
    </w:p>
    <w:p w:rsidR="00110116" w:rsidRPr="00396411" w:rsidRDefault="00110116" w:rsidP="00110116">
      <w:pPr>
        <w:pStyle w:val="ConsPlusNonformat"/>
        <w:jc w:val="both"/>
      </w:pPr>
      <w:r w:rsidRPr="00396411">
        <w:t>для отказа в предоставлении муниципальной услуги.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Дополнительно информируем: 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>___________________________________________________________________________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(указываются информация, необходимая для устранения оснований для отказа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в предоставлении муниципальной услуги, а также иная дополнительная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информация (при необходимости))</w:t>
      </w:r>
    </w:p>
    <w:p w:rsidR="00110116" w:rsidRPr="00396411" w:rsidRDefault="00110116" w:rsidP="00110116">
      <w:pPr>
        <w:pStyle w:val="ConsPlusNonformat"/>
        <w:jc w:val="both"/>
      </w:pPr>
    </w:p>
    <w:p w:rsidR="00110116" w:rsidRPr="00396411" w:rsidRDefault="00110116" w:rsidP="00110116">
      <w:pPr>
        <w:pStyle w:val="ConsPlusNonformat"/>
        <w:jc w:val="both"/>
      </w:pPr>
      <w:r w:rsidRPr="00396411">
        <w:t>_______________________________          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(уполномоченное должностное                (подпись, фамилия, инициалы)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лицо администрации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муниципального образования)</w:t>
      </w:r>
    </w:p>
    <w:p w:rsidR="00110116" w:rsidRPr="00396411" w:rsidRDefault="00110116" w:rsidP="00110116">
      <w:pPr>
        <w:pStyle w:val="ConsPlusNonformat"/>
        <w:jc w:val="both"/>
      </w:pP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Дата: "__" __________ 20__ года</w:t>
      </w:r>
    </w:p>
    <w:p w:rsidR="001E7F64" w:rsidRPr="00396411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Pr="00396411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RPr="00396411" w:rsidTr="00110116">
        <w:tc>
          <w:tcPr>
            <w:tcW w:w="4672" w:type="dxa"/>
          </w:tcPr>
          <w:p w:rsidR="00110116" w:rsidRPr="00396411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10116" w:rsidRPr="00396411" w:rsidRDefault="000548EA" w:rsidP="000548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8 к Порядку</w:t>
            </w:r>
            <w:r w:rsidR="00110116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110116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</w:tc>
      </w:tr>
    </w:tbl>
    <w:p w:rsidR="000548EA" w:rsidRPr="00396411" w:rsidRDefault="000548EA" w:rsidP="00110116">
      <w:pPr>
        <w:pStyle w:val="ConsPlusNonformat"/>
        <w:jc w:val="right"/>
      </w:pPr>
    </w:p>
    <w:p w:rsidR="000548EA" w:rsidRPr="00396411" w:rsidRDefault="000548EA" w:rsidP="00110116">
      <w:pPr>
        <w:pStyle w:val="ConsPlusNonformat"/>
        <w:jc w:val="right"/>
      </w:pPr>
    </w:p>
    <w:p w:rsidR="000548EA" w:rsidRPr="00396411" w:rsidRDefault="000548EA" w:rsidP="00110116">
      <w:pPr>
        <w:pStyle w:val="ConsPlusNonformat"/>
        <w:jc w:val="right"/>
      </w:pPr>
    </w:p>
    <w:p w:rsidR="000548EA" w:rsidRPr="00396411" w:rsidRDefault="000548EA" w:rsidP="00110116">
      <w:pPr>
        <w:pStyle w:val="ConsPlusNonformat"/>
        <w:jc w:val="right"/>
      </w:pPr>
    </w:p>
    <w:p w:rsidR="00110116" w:rsidRPr="00396411" w:rsidRDefault="00110116" w:rsidP="00110116">
      <w:pPr>
        <w:pStyle w:val="ConsPlusNonformat"/>
        <w:jc w:val="right"/>
      </w:pPr>
      <w:r w:rsidRPr="00396411">
        <w:t>В 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(указать полное наименование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администрации муниципального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      образования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Республики Башкортостан)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от 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(указать Ф.И.О. (последнее - при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наличии) - для физического лица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и индивидуального предпринимателя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или полное наименование - для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   юридического лица)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____________________________________,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(указать реквизиты документа,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удостоверяющего личность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получателя услуги, представителя)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(указать почтовый адрес (при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необходимости), адрес электронной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почты и контактный телефон)</w:t>
      </w:r>
    </w:p>
    <w:p w:rsidR="00110116" w:rsidRPr="00396411" w:rsidRDefault="00110116" w:rsidP="00110116">
      <w:pPr>
        <w:pStyle w:val="ConsPlusNonformat"/>
        <w:jc w:val="both"/>
      </w:pPr>
    </w:p>
    <w:p w:rsidR="000548EA" w:rsidRPr="00396411" w:rsidRDefault="000548EA" w:rsidP="00110116">
      <w:pPr>
        <w:pStyle w:val="ConsPlusNonformat"/>
        <w:jc w:val="both"/>
      </w:pPr>
    </w:p>
    <w:p w:rsidR="000548EA" w:rsidRPr="00396411" w:rsidRDefault="000548EA" w:rsidP="00110116">
      <w:pPr>
        <w:pStyle w:val="ConsPlusNonformat"/>
        <w:jc w:val="both"/>
      </w:pPr>
    </w:p>
    <w:p w:rsidR="000548EA" w:rsidRPr="00396411" w:rsidRDefault="000548EA" w:rsidP="00110116">
      <w:pPr>
        <w:pStyle w:val="ConsPlusNonformat"/>
        <w:jc w:val="both"/>
      </w:pPr>
    </w:p>
    <w:p w:rsidR="00110116" w:rsidRPr="00396411" w:rsidRDefault="00110116" w:rsidP="00110116">
      <w:pPr>
        <w:pStyle w:val="ConsPlusNonformat"/>
        <w:jc w:val="both"/>
      </w:pPr>
      <w:bookmarkStart w:id="25" w:name="P1218"/>
      <w:bookmarkEnd w:id="25"/>
      <w:r w:rsidRPr="00396411">
        <w:t xml:space="preserve">                                  ЗАПРОС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о предоставлении муниц</w:t>
      </w:r>
      <w:r w:rsidR="000846FB" w:rsidRPr="00396411">
        <w:t>ипальной услуги «</w:t>
      </w:r>
      <w:r w:rsidRPr="00396411">
        <w:t>Включение мест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под размещение нестационарных торговых объектов в схему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размещения нестационарных торговых объектов на территории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муниципального образования Республики Башкортостан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на основании предложений физических, юридических лиц,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</w:t>
      </w:r>
      <w:r w:rsidR="000846FB" w:rsidRPr="00396411">
        <w:t>индивидуальных предпринимателей»</w:t>
      </w:r>
    </w:p>
    <w:p w:rsidR="00110116" w:rsidRPr="00396411" w:rsidRDefault="00110116" w:rsidP="00110116">
      <w:pPr>
        <w:pStyle w:val="ConsPlusNonformat"/>
        <w:jc w:val="both"/>
      </w:pP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Прошу   рассмотреть   возможность   включения   места   под  размещение</w:t>
      </w:r>
    </w:p>
    <w:p w:rsidR="00110116" w:rsidRPr="00396411" w:rsidRDefault="00110116" w:rsidP="00110116">
      <w:pPr>
        <w:pStyle w:val="ConsPlusNonformat"/>
        <w:jc w:val="both"/>
      </w:pPr>
      <w:r w:rsidRPr="00396411">
        <w:t>нестационарного   торгового   объекта  в  схему  размещения  нестационарных</w:t>
      </w:r>
    </w:p>
    <w:p w:rsidR="00110116" w:rsidRPr="00396411" w:rsidRDefault="00110116" w:rsidP="00110116">
      <w:pPr>
        <w:pStyle w:val="ConsPlusNonformat"/>
        <w:jc w:val="both"/>
      </w:pPr>
      <w:r w:rsidRPr="00396411">
        <w:t>торговых объектов на территории ___________________________________________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(наименование муниципального образования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Республики Башкортостан)</w:t>
      </w:r>
    </w:p>
    <w:p w:rsidR="00110116" w:rsidRPr="00396411" w:rsidRDefault="00110116" w:rsidP="00110116">
      <w:pPr>
        <w:pStyle w:val="ConsPlusNonformat"/>
        <w:jc w:val="both"/>
      </w:pPr>
      <w:r w:rsidRPr="00396411">
        <w:t>(адрес места размещения: _________________________________________________,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>GPS-координаты: __________________________________________________________,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>форма собственности земельного участка под НТО: 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>вид разрешенного использования земельного участка: 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>кадастровый номер земельного участка: ____________________________________,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>вид НТО: _________________________________________________________________,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                       (указать один из видов НТО)</w:t>
      </w:r>
    </w:p>
    <w:p w:rsidR="00110116" w:rsidRPr="00396411" w:rsidRDefault="00110116" w:rsidP="00110116">
      <w:pPr>
        <w:pStyle w:val="ConsPlusNonformat"/>
        <w:jc w:val="both"/>
      </w:pPr>
      <w:r w:rsidRPr="00396411">
        <w:t>специализация НТО: _______________________________________________________,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>период размещения: _______________________________________________________,</w:t>
      </w:r>
    </w:p>
    <w:p w:rsidR="00110116" w:rsidRPr="00396411" w:rsidRDefault="00110116" w:rsidP="00110116">
      <w:pPr>
        <w:pStyle w:val="ConsPlusNonformat"/>
        <w:jc w:val="both"/>
      </w:pPr>
      <w:r w:rsidRPr="00396411">
        <w:t>площадь: ________________________________________________________________).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К  запросу  прилагаю  (указывается перечень документов, необходимых для</w:t>
      </w:r>
    </w:p>
    <w:p w:rsidR="00110116" w:rsidRPr="00396411" w:rsidRDefault="00110116" w:rsidP="00110116">
      <w:pPr>
        <w:pStyle w:val="ConsPlusNonformat"/>
        <w:jc w:val="both"/>
      </w:pPr>
      <w:r w:rsidRPr="00396411">
        <w:t>предоставления муниципальной услуги, которые предоставляются заявителем):</w:t>
      </w:r>
    </w:p>
    <w:p w:rsidR="00110116" w:rsidRPr="00396411" w:rsidRDefault="00110116" w:rsidP="00110116">
      <w:pPr>
        <w:pStyle w:val="ConsPlusNonformat"/>
        <w:jc w:val="both"/>
      </w:pPr>
      <w:r w:rsidRPr="00396411">
        <w:lastRenderedPageBreak/>
        <w:t xml:space="preserve">    1) ___________________________________________________________________;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2) ___________________________________________________________________;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3) ___________________________________________________________________;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   4) ___________________________________________________________________.</w:t>
      </w:r>
    </w:p>
    <w:p w:rsidR="00110116" w:rsidRPr="00396411" w:rsidRDefault="00110116" w:rsidP="00110116">
      <w:pPr>
        <w:pStyle w:val="ConsPlusNonformat"/>
        <w:jc w:val="both"/>
      </w:pPr>
    </w:p>
    <w:p w:rsidR="00110116" w:rsidRPr="00396411" w:rsidRDefault="00110116" w:rsidP="00110116">
      <w:pPr>
        <w:pStyle w:val="ConsPlusNonformat"/>
        <w:jc w:val="both"/>
      </w:pPr>
      <w:r w:rsidRPr="00396411">
        <w:t>_______________________________________           _________________________</w:t>
      </w:r>
    </w:p>
    <w:p w:rsidR="00110116" w:rsidRPr="00396411" w:rsidRDefault="00110116" w:rsidP="00110116">
      <w:pPr>
        <w:pStyle w:val="ConsPlusNonformat"/>
        <w:jc w:val="both"/>
      </w:pPr>
      <w:r w:rsidRPr="00396411">
        <w:t xml:space="preserve"> (заявитель (представитель заявителя))    </w:t>
      </w:r>
      <w:r w:rsidR="000548EA" w:rsidRPr="00396411">
        <w:t xml:space="preserve">          (подпись, расшифровка)</w:t>
      </w:r>
    </w:p>
    <w:p w:rsidR="000548EA" w:rsidRPr="00396411" w:rsidRDefault="00110116" w:rsidP="00110116">
      <w:pPr>
        <w:pStyle w:val="ConsPlusNonformat"/>
        <w:jc w:val="both"/>
      </w:pPr>
      <w:r w:rsidRPr="00396411">
        <w:t xml:space="preserve">                                             </w:t>
      </w:r>
    </w:p>
    <w:p w:rsidR="000548EA" w:rsidRPr="00396411" w:rsidRDefault="000548EA" w:rsidP="00110116">
      <w:pPr>
        <w:pStyle w:val="ConsPlusNonformat"/>
        <w:jc w:val="both"/>
      </w:pPr>
    </w:p>
    <w:p w:rsidR="000548EA" w:rsidRPr="00396411" w:rsidRDefault="000548EA" w:rsidP="00110116">
      <w:pPr>
        <w:pStyle w:val="ConsPlusNonformat"/>
        <w:jc w:val="both"/>
      </w:pPr>
    </w:p>
    <w:p w:rsidR="00110116" w:rsidRPr="00396411" w:rsidRDefault="00110116" w:rsidP="000548EA">
      <w:pPr>
        <w:pStyle w:val="ConsPlusNonformat"/>
        <w:jc w:val="right"/>
      </w:pPr>
      <w:r w:rsidRPr="00396411">
        <w:t>Дата: "__" _________ 20__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RPr="00396411" w:rsidTr="00110116">
        <w:tc>
          <w:tcPr>
            <w:tcW w:w="4672" w:type="dxa"/>
          </w:tcPr>
          <w:p w:rsidR="00110116" w:rsidRPr="00396411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10116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lastRenderedPageBreak/>
              <w:t>Приложение № 9 к Порядку</w:t>
            </w:r>
            <w:r w:rsidR="00110116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110116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10116" w:rsidRPr="00396411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116" w:rsidRPr="00396411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8EA" w:rsidRPr="00396411" w:rsidRDefault="000548EA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Pr="00396411" w:rsidRDefault="00110116" w:rsidP="00110116">
      <w:pPr>
        <w:pStyle w:val="ConsPlusTitle"/>
        <w:jc w:val="center"/>
      </w:pPr>
      <w:r w:rsidRPr="00396411">
        <w:lastRenderedPageBreak/>
        <w:t>ТРЕБОВАНИЯ</w:t>
      </w:r>
    </w:p>
    <w:p w:rsidR="00110116" w:rsidRPr="00396411" w:rsidRDefault="00110116" w:rsidP="00110116">
      <w:pPr>
        <w:pStyle w:val="ConsPlusTitle"/>
        <w:jc w:val="center"/>
      </w:pPr>
      <w:r w:rsidRPr="00396411">
        <w:t>К ПРЕДСТАВЛЕНИЮ ДОКУМЕНТОВ, НЕОБХОДИМЫХ ДЛЯ ПРЕДОСТАВЛЕНИЯ</w:t>
      </w:r>
    </w:p>
    <w:p w:rsidR="00110116" w:rsidRPr="00396411" w:rsidRDefault="000846FB" w:rsidP="00110116">
      <w:pPr>
        <w:pStyle w:val="ConsPlusTitle"/>
        <w:jc w:val="center"/>
      </w:pPr>
      <w:r w:rsidRPr="00396411">
        <w:t>МУНИЦИПАЛЬНОЙ УСЛУГИ «</w:t>
      </w:r>
      <w:r w:rsidR="00110116" w:rsidRPr="00396411">
        <w:t>ВКЛЮЧЕНИЕ МЕСТ ПОД РАЗМЕЩЕНИЕ</w:t>
      </w:r>
    </w:p>
    <w:p w:rsidR="00110116" w:rsidRPr="00396411" w:rsidRDefault="00110116" w:rsidP="00110116">
      <w:pPr>
        <w:pStyle w:val="ConsPlusTitle"/>
        <w:jc w:val="center"/>
      </w:pPr>
      <w:r w:rsidRPr="00396411">
        <w:t>НЕСТАЦИОНАРНЫХ ТОРГОВЫХ ОБЪЕКТОВ В СХЕМУ РАЗМЕЩЕНИЯ</w:t>
      </w:r>
    </w:p>
    <w:p w:rsidR="00110116" w:rsidRPr="00396411" w:rsidRDefault="00110116" w:rsidP="00110116">
      <w:pPr>
        <w:pStyle w:val="ConsPlusTitle"/>
        <w:jc w:val="center"/>
      </w:pPr>
      <w:r w:rsidRPr="00396411">
        <w:t>НЕСТАЦИОНАРНЫХ ТОРГОВЫХ ОБЪЕКТОВ НА ТЕРРИТОРИИ</w:t>
      </w:r>
    </w:p>
    <w:p w:rsidR="00110116" w:rsidRPr="00396411" w:rsidRDefault="000846FB" w:rsidP="00110116">
      <w:pPr>
        <w:pStyle w:val="ConsPlusTitle"/>
        <w:jc w:val="center"/>
      </w:pPr>
      <w:r w:rsidRPr="00396411">
        <w:t xml:space="preserve">СЕЛЬСКОГО ПОСЕЛЕНИЯ </w:t>
      </w:r>
      <w:r w:rsidR="001314E9" w:rsidRPr="00396411">
        <w:t>ТАЙМЕЕВСКИЙ</w:t>
      </w:r>
      <w:r w:rsidRPr="00396411">
        <w:t xml:space="preserve"> СЕЛЬСОВЕТ МУНИЦИПАЛЬНОГО РАЙОНА САЛАВАТСКИЙ РАЙОН</w:t>
      </w:r>
      <w:r w:rsidR="00110116" w:rsidRPr="00396411">
        <w:t xml:space="preserve"> РЕСПУБЛИКИ БАШКОРТОСТАН</w:t>
      </w:r>
    </w:p>
    <w:p w:rsidR="00110116" w:rsidRPr="00396411" w:rsidRDefault="00110116" w:rsidP="00110116">
      <w:pPr>
        <w:pStyle w:val="ConsPlusTitle"/>
        <w:jc w:val="center"/>
      </w:pPr>
      <w:r w:rsidRPr="00396411">
        <w:t>НА ОСНОВАНИИ ПРЕДЛОЖЕНИЙ ФИЗИЧЕСКИХ, ЮРИДИЧЕСКИХ ЛИЦ,</w:t>
      </w:r>
    </w:p>
    <w:p w:rsidR="00110116" w:rsidRPr="00396411" w:rsidRDefault="000846FB" w:rsidP="00110116">
      <w:pPr>
        <w:pStyle w:val="ConsPlusTitle"/>
        <w:jc w:val="center"/>
      </w:pPr>
      <w:r w:rsidRPr="00396411">
        <w:t>ИНДИВИДУАЛЬНЫХ ПРЕДПРИНИМАТЕЛЕЙ»</w:t>
      </w:r>
    </w:p>
    <w:p w:rsidR="00110116" w:rsidRPr="00396411" w:rsidRDefault="00110116" w:rsidP="00110116">
      <w:pPr>
        <w:pStyle w:val="ConsPlusTitle"/>
        <w:jc w:val="center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8"/>
        <w:gridCol w:w="2381"/>
        <w:gridCol w:w="1930"/>
        <w:gridCol w:w="1984"/>
      </w:tblGrid>
      <w:tr w:rsidR="00110116" w:rsidRPr="00396411" w:rsidTr="00110116">
        <w:tc>
          <w:tcPr>
            <w:tcW w:w="1871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Категория документа</w:t>
            </w:r>
          </w:p>
        </w:tc>
        <w:tc>
          <w:tcPr>
            <w:tcW w:w="2608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Наименование документа</w:t>
            </w:r>
          </w:p>
        </w:tc>
        <w:tc>
          <w:tcPr>
            <w:tcW w:w="2381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При подаче запроса в администрацию муниципального образования</w:t>
            </w:r>
          </w:p>
        </w:tc>
        <w:tc>
          <w:tcPr>
            <w:tcW w:w="1930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При электронной подаче запроса посредством РПГУ</w:t>
            </w:r>
          </w:p>
        </w:tc>
        <w:tc>
          <w:tcPr>
            <w:tcW w:w="1984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При подаче запроса иными способами (почтовым отправлением или по электронной почте)</w:t>
            </w:r>
          </w:p>
        </w:tc>
      </w:tr>
      <w:tr w:rsidR="00110116" w:rsidRPr="00396411" w:rsidTr="00110116">
        <w:tc>
          <w:tcPr>
            <w:tcW w:w="1871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1</w:t>
            </w:r>
          </w:p>
        </w:tc>
        <w:tc>
          <w:tcPr>
            <w:tcW w:w="2608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2</w:t>
            </w:r>
          </w:p>
        </w:tc>
        <w:tc>
          <w:tcPr>
            <w:tcW w:w="2381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3</w:t>
            </w:r>
          </w:p>
        </w:tc>
        <w:tc>
          <w:tcPr>
            <w:tcW w:w="1930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4</w:t>
            </w:r>
          </w:p>
        </w:tc>
        <w:tc>
          <w:tcPr>
            <w:tcW w:w="1984" w:type="dxa"/>
            <w:vAlign w:val="center"/>
          </w:tcPr>
          <w:p w:rsidR="00110116" w:rsidRPr="00396411" w:rsidRDefault="00110116" w:rsidP="00982365">
            <w:pPr>
              <w:pStyle w:val="ConsPlusNormal"/>
              <w:jc w:val="center"/>
            </w:pPr>
            <w:r w:rsidRPr="00396411">
              <w:t>5</w:t>
            </w:r>
          </w:p>
        </w:tc>
      </w:tr>
      <w:tr w:rsidR="00110116" w:rsidRPr="00396411" w:rsidTr="00110116">
        <w:tc>
          <w:tcPr>
            <w:tcW w:w="4479" w:type="dxa"/>
            <w:gridSpan w:val="2"/>
          </w:tcPr>
          <w:p w:rsidR="00110116" w:rsidRPr="00396411" w:rsidRDefault="00110116" w:rsidP="00982365">
            <w:pPr>
              <w:pStyle w:val="ConsPlusNormal"/>
            </w:pPr>
            <w:r w:rsidRPr="00396411">
              <w:t>1. Запрос о предоставлении муниципальной услуги (далее - запрос)</w:t>
            </w:r>
          </w:p>
        </w:tc>
        <w:tc>
          <w:tcPr>
            <w:tcW w:w="2381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запрос должен быть подписан собственноручной подписью получателя услуги или представителя получателя услуги, уполномоченного на подписание документов (далее - представитель), заверен печатью (при наличии)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заполняется интерактивная форма запроса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запрос должен быть подписан собственноручной подписью получателя услуги или представителя, заверен печатью (при наличии)</w:t>
            </w:r>
          </w:p>
        </w:tc>
      </w:tr>
      <w:tr w:rsidR="00110116" w:rsidRPr="00396411" w:rsidTr="00110116">
        <w:tc>
          <w:tcPr>
            <w:tcW w:w="1871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2. Документ, удостоверяющий личность</w:t>
            </w:r>
          </w:p>
        </w:tc>
        <w:tc>
          <w:tcPr>
            <w:tcW w:w="2608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1) паспорт гражданина Российской Федерации</w:t>
            </w:r>
          </w:p>
        </w:tc>
        <w:tc>
          <w:tcPr>
            <w:tcW w:w="2381" w:type="dxa"/>
          </w:tcPr>
          <w:p w:rsidR="00110116" w:rsidRPr="00396411" w:rsidRDefault="00110116" w:rsidP="000846FB">
            <w:pPr>
              <w:pStyle w:val="ConsPlusNormal"/>
            </w:pPr>
            <w:r w:rsidRPr="00396411">
              <w:t xml:space="preserve">представляется оригинал документа для снятия копии документа, копия </w:t>
            </w:r>
            <w:r w:rsidRPr="00396411">
              <w:lastRenderedPageBreak/>
              <w:t>заверяется подписью работни</w:t>
            </w:r>
            <w:r w:rsidR="000846FB" w:rsidRPr="00396411">
              <w:t xml:space="preserve">ка 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и печатью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lastRenderedPageBreak/>
              <w:t xml:space="preserve">электронный образ документа не представляется, </w:t>
            </w:r>
            <w:r w:rsidRPr="00396411">
              <w:lastRenderedPageBreak/>
              <w:t>получатель услуги авторизуется в государс</w:t>
            </w:r>
            <w:r w:rsidR="000846FB" w:rsidRPr="00396411">
              <w:t>твенной информационной системе «</w:t>
            </w:r>
            <w:r w:rsidRPr="00396411">
              <w:t>Портал государственных и муниципальных услуг (функций) Республики Ба</w:t>
            </w:r>
            <w:r w:rsidR="000846FB" w:rsidRPr="00396411">
              <w:t>шкортостан»</w:t>
            </w:r>
            <w:r w:rsidRPr="00396411">
              <w:t xml:space="preserve"> (далее - РПГУ) посредством подтвержденной учетной записи в федеральной государс</w:t>
            </w:r>
            <w:r w:rsidR="000846FB" w:rsidRPr="00396411">
              <w:t>твенной информационной системе «</w:t>
            </w:r>
            <w:r w:rsidRPr="00396411"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      </w:r>
            <w:r w:rsidR="000846FB" w:rsidRPr="00396411">
              <w:t>льных услуг в электронной форме»</w:t>
            </w:r>
            <w:r w:rsidRPr="00396411">
              <w:t xml:space="preserve"> (далее - ЕСИА)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lastRenderedPageBreak/>
              <w:t xml:space="preserve">представляется копия документа, заверенная в порядке, </w:t>
            </w:r>
            <w:r w:rsidRPr="00396411">
              <w:lastRenderedPageBreak/>
              <w:t>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RPr="00396411" w:rsidTr="00110116">
        <w:tc>
          <w:tcPr>
            <w:tcW w:w="1871" w:type="dxa"/>
          </w:tcPr>
          <w:p w:rsidR="00110116" w:rsidRPr="00396411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2) паспорт гражданина СССР</w:t>
            </w:r>
          </w:p>
        </w:tc>
        <w:tc>
          <w:tcPr>
            <w:tcW w:w="2381" w:type="dxa"/>
          </w:tcPr>
          <w:p w:rsidR="00110116" w:rsidRPr="00396411" w:rsidRDefault="00110116" w:rsidP="000846FB">
            <w:pPr>
              <w:pStyle w:val="ConsPlusNormal"/>
            </w:pPr>
            <w:r w:rsidRPr="00396411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</w:t>
            </w:r>
            <w:r w:rsidR="000846FB" w:rsidRPr="00396411">
              <w:lastRenderedPageBreak/>
              <w:t xml:space="preserve">муниципального района Салаватский район Республики Башкортостан </w:t>
            </w:r>
            <w:r w:rsidRPr="00396411">
              <w:t xml:space="preserve">и печатью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 xml:space="preserve">представляется копия документа, заверенная в порядке, установленном законодательством, или электронный образ документа - при подаче по </w:t>
            </w:r>
            <w:r w:rsidRPr="00396411">
              <w:lastRenderedPageBreak/>
              <w:t>электронной почте</w:t>
            </w:r>
          </w:p>
        </w:tc>
      </w:tr>
      <w:tr w:rsidR="00110116" w:rsidRPr="00396411" w:rsidTr="00110116">
        <w:tc>
          <w:tcPr>
            <w:tcW w:w="1871" w:type="dxa"/>
            <w:vMerge w:val="restart"/>
          </w:tcPr>
          <w:p w:rsidR="00110116" w:rsidRPr="00396411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3) временное удостоверение личности гражданина Российской Федерации</w:t>
            </w:r>
          </w:p>
        </w:tc>
        <w:tc>
          <w:tcPr>
            <w:tcW w:w="2381" w:type="dxa"/>
          </w:tcPr>
          <w:p w:rsidR="00110116" w:rsidRPr="00396411" w:rsidRDefault="00110116" w:rsidP="000846FB">
            <w:pPr>
              <w:pStyle w:val="ConsPlusNormal"/>
            </w:pPr>
            <w:r w:rsidRPr="00396411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 </w:t>
            </w:r>
            <w:r w:rsidRPr="00396411">
              <w:t xml:space="preserve">и печатью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RPr="00396411" w:rsidTr="00110116">
        <w:tc>
          <w:tcPr>
            <w:tcW w:w="1871" w:type="dxa"/>
            <w:vMerge/>
          </w:tcPr>
          <w:p w:rsidR="00110116" w:rsidRPr="00396411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4) военный билет</w:t>
            </w:r>
          </w:p>
        </w:tc>
        <w:tc>
          <w:tcPr>
            <w:tcW w:w="2381" w:type="dxa"/>
          </w:tcPr>
          <w:p w:rsidR="00110116" w:rsidRPr="00396411" w:rsidRDefault="00110116" w:rsidP="000846FB">
            <w:pPr>
              <w:pStyle w:val="ConsPlusNormal"/>
            </w:pPr>
            <w:r w:rsidRPr="00396411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 </w:t>
            </w:r>
            <w:r w:rsidRPr="00396411">
              <w:t xml:space="preserve">и </w:t>
            </w:r>
            <w:r w:rsidRPr="00396411">
              <w:lastRenderedPageBreak/>
              <w:t xml:space="preserve">печатью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RPr="00396411" w:rsidTr="00110116">
        <w:tc>
          <w:tcPr>
            <w:tcW w:w="1871" w:type="dxa"/>
            <w:vMerge/>
          </w:tcPr>
          <w:p w:rsidR="00110116" w:rsidRPr="00396411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5)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381" w:type="dxa"/>
          </w:tcPr>
          <w:p w:rsidR="00110116" w:rsidRPr="00396411" w:rsidRDefault="00110116" w:rsidP="000846FB">
            <w:pPr>
              <w:pStyle w:val="ConsPlusNormal"/>
            </w:pPr>
            <w:r w:rsidRPr="00396411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 </w:t>
            </w:r>
            <w:r w:rsidRPr="00396411">
              <w:t xml:space="preserve">и печатью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RPr="00396411" w:rsidTr="00110116">
        <w:tc>
          <w:tcPr>
            <w:tcW w:w="1871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3. Документ, подтверждающий полномочия представителя</w:t>
            </w:r>
          </w:p>
        </w:tc>
        <w:tc>
          <w:tcPr>
            <w:tcW w:w="2608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 xml:space="preserve">доверенность, иной документ, подтверждающий полномочия представителя в соответствии с законодательством Российской Федерации, в том числе протокол (выписка из протокола) общего собрания акционеров об избрании директора (генерального директора) акционерного общества, или выписка из протокола общего </w:t>
            </w:r>
            <w:r w:rsidRPr="00396411">
              <w:lastRenderedPageBreak/>
              <w:t>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или приказ о назначении руководителя юридического лица, или договор с коммерческим представителем, содержащий указание на его полномочия, или решение о назначении либо об избрании, или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2381" w:type="dxa"/>
          </w:tcPr>
          <w:p w:rsidR="00110116" w:rsidRPr="00396411" w:rsidRDefault="00110116" w:rsidP="000846FB">
            <w:pPr>
              <w:pStyle w:val="ConsPlusNormal"/>
            </w:pPr>
            <w:r w:rsidRPr="00396411">
              <w:lastRenderedPageBreak/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сельсовет муниципального района Салаватский район Республики Башкортостан </w:t>
            </w:r>
            <w:r w:rsidRPr="00396411">
              <w:t xml:space="preserve">и печатью </w:t>
            </w:r>
            <w:r w:rsidR="000846FB" w:rsidRPr="00396411">
              <w:t xml:space="preserve">администрации сельского поселения </w:t>
            </w:r>
            <w:r w:rsidR="001314E9" w:rsidRPr="00396411">
              <w:t>Таймеевский</w:t>
            </w:r>
            <w:r w:rsidR="000846FB" w:rsidRPr="00396411">
              <w:t xml:space="preserve"> </w:t>
            </w:r>
            <w:r w:rsidR="000846FB" w:rsidRPr="00396411">
              <w:lastRenderedPageBreak/>
              <w:t>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RPr="00396411" w:rsidTr="00110116">
        <w:tc>
          <w:tcPr>
            <w:tcW w:w="1871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lastRenderedPageBreak/>
              <w:t>4. Фотографии места размещения нестационарного торгового объекта</w:t>
            </w:r>
          </w:p>
        </w:tc>
        <w:tc>
          <w:tcPr>
            <w:tcW w:w="2608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фотографии</w:t>
            </w:r>
          </w:p>
        </w:tc>
        <w:tc>
          <w:tcPr>
            <w:tcW w:w="2381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оригинал документа для снятия копии документа</w:t>
            </w:r>
          </w:p>
        </w:tc>
        <w:tc>
          <w:tcPr>
            <w:tcW w:w="1930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Pr="00396411" w:rsidRDefault="00110116" w:rsidP="00982365">
            <w:pPr>
              <w:pStyle w:val="ConsPlusNormal"/>
            </w:pPr>
            <w:r w:rsidRPr="00396411">
              <w:t>электронный образ документа</w:t>
            </w:r>
          </w:p>
        </w:tc>
      </w:tr>
    </w:tbl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396411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396411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396411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396411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Pr="00396411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Pr="00396411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RPr="00396411" w:rsidTr="00110116">
        <w:tc>
          <w:tcPr>
            <w:tcW w:w="4672" w:type="dxa"/>
          </w:tcPr>
          <w:p w:rsidR="00110116" w:rsidRPr="00396411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10116" w:rsidRPr="00396411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96411">
              <w:rPr>
                <w:rFonts w:ascii="Times New Roman" w:hAnsi="Times New Roman" w:cs="Times New Roman"/>
                <w:sz w:val="28"/>
              </w:rPr>
              <w:t>Приложение № 10 к Порядку</w:t>
            </w:r>
            <w:r w:rsidR="00110116" w:rsidRPr="00396411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r w:rsidR="001314E9" w:rsidRPr="00396411">
              <w:rPr>
                <w:rFonts w:ascii="Times New Roman" w:hAnsi="Times New Roman" w:cs="Times New Roman"/>
                <w:sz w:val="28"/>
              </w:rPr>
              <w:t>Таймеевский</w:t>
            </w:r>
            <w:r w:rsidR="00110116" w:rsidRPr="00396411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Pr="00396411">
              <w:t xml:space="preserve"> </w:t>
            </w:r>
            <w:r w:rsidRPr="00396411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10116" w:rsidRPr="00396411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Pr="00396411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396411" w:rsidRDefault="00CD0302" w:rsidP="00CD0302">
      <w:pPr>
        <w:pStyle w:val="ConsPlusNonformat"/>
        <w:jc w:val="right"/>
      </w:pPr>
      <w:r w:rsidRPr="00396411">
        <w:t>Кому 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           (фамилия, имя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      и отчество (при наличии)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индивидуального предпринимателя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     или физического лица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      полное наименование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                              юридического лица)</w:t>
      </w:r>
    </w:p>
    <w:p w:rsidR="00CD0302" w:rsidRPr="00396411" w:rsidRDefault="00CD0302" w:rsidP="00CD0302">
      <w:pPr>
        <w:pStyle w:val="ConsPlusNonformat"/>
        <w:jc w:val="both"/>
      </w:pPr>
    </w:p>
    <w:p w:rsidR="00CD0302" w:rsidRPr="00396411" w:rsidRDefault="00CD0302" w:rsidP="00CD0302">
      <w:pPr>
        <w:pStyle w:val="ConsPlusNonformat"/>
        <w:jc w:val="both"/>
      </w:pPr>
      <w:bookmarkStart w:id="26" w:name="P1344"/>
      <w:bookmarkEnd w:id="26"/>
      <w:r w:rsidRPr="00396411">
        <w:t xml:space="preserve">                             РЕШЕНИЕ ОБ ОТКАЗЕ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в приеме документов, необходимых для предоставления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</w:t>
      </w:r>
      <w:r w:rsidR="000846FB" w:rsidRPr="00396411">
        <w:t>муниципальной услуги «</w:t>
      </w:r>
      <w:r w:rsidRPr="00396411">
        <w:t>Включение мест под размещение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нестационарных торговых объектов в схему размещения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нестационарных торговых объектов на территории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муниципального образования Республики Башкортостан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на основании предложений физических, юридических лиц,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      </w:t>
      </w:r>
      <w:r w:rsidR="000846FB" w:rsidRPr="00396411">
        <w:t>индивидуальных предпринимателей»</w:t>
      </w:r>
    </w:p>
    <w:p w:rsidR="00CD0302" w:rsidRPr="00396411" w:rsidRDefault="00CD0302" w:rsidP="00CD0302">
      <w:pPr>
        <w:pStyle w:val="ConsPlusNonformat"/>
        <w:jc w:val="both"/>
      </w:pP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В соответствии с ______________________________________________________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>___________________________________________________________________________</w:t>
      </w:r>
    </w:p>
    <w:p w:rsidR="00CD0302" w:rsidRPr="00396411" w:rsidRDefault="00CD0302" w:rsidP="000846FB">
      <w:pPr>
        <w:pStyle w:val="ConsPlusNonformat"/>
        <w:jc w:val="center"/>
      </w:pPr>
      <w:r w:rsidRPr="00396411">
        <w:t>(указать наименование и состав реквизитов нормативного правового акта</w:t>
      </w:r>
    </w:p>
    <w:p w:rsidR="00CD0302" w:rsidRPr="00396411" w:rsidRDefault="00CD0302" w:rsidP="000846FB">
      <w:pPr>
        <w:pStyle w:val="ConsPlusNonformat"/>
        <w:jc w:val="center"/>
      </w:pPr>
      <w:r w:rsidRPr="00396411">
        <w:t>Российской Федерации, нормативного правового акта Республики Башкортостан,</w:t>
      </w:r>
    </w:p>
    <w:p w:rsidR="00CD0302" w:rsidRPr="00396411" w:rsidRDefault="00CD0302" w:rsidP="000846FB">
      <w:pPr>
        <w:pStyle w:val="ConsPlusNonformat"/>
        <w:jc w:val="center"/>
      </w:pPr>
      <w:r w:rsidRPr="00396411">
        <w:t xml:space="preserve">муниципального правового акта </w:t>
      </w:r>
      <w:r w:rsidR="000846FB" w:rsidRPr="00396411">
        <w:t xml:space="preserve">сельского поселения </w:t>
      </w:r>
      <w:r w:rsidR="001314E9" w:rsidRPr="00396411">
        <w:t>Таймеевский</w:t>
      </w:r>
      <w:r w:rsidR="000846FB" w:rsidRPr="00396411">
        <w:t xml:space="preserve"> сельсовет муниципального района Салаватский район </w:t>
      </w:r>
      <w:r w:rsidRPr="00396411">
        <w:t>Республики Башкортостан)</w:t>
      </w:r>
    </w:p>
    <w:p w:rsidR="00CD0302" w:rsidRPr="00396411" w:rsidRDefault="00CD0302" w:rsidP="00CD0302">
      <w:pPr>
        <w:pStyle w:val="ConsPlusNonformat"/>
        <w:jc w:val="both"/>
      </w:pPr>
      <w:r w:rsidRPr="00396411">
        <w:t>Вам  отказано  в  приеме  запроса  о  предоставлении  муниципальной  услуги</w:t>
      </w:r>
    </w:p>
    <w:p w:rsidR="00CD0302" w:rsidRPr="00396411" w:rsidRDefault="001B47BF" w:rsidP="00CD0302">
      <w:pPr>
        <w:pStyle w:val="ConsPlusNonformat"/>
        <w:jc w:val="both"/>
      </w:pPr>
      <w:r w:rsidRPr="00396411">
        <w:t>«</w:t>
      </w:r>
      <w:r w:rsidR="00CD0302" w:rsidRPr="00396411">
        <w:t>Включение  мест  под  размещение  нестационарных торговых объектов в схему</w:t>
      </w:r>
    </w:p>
    <w:p w:rsidR="00CD0302" w:rsidRPr="00396411" w:rsidRDefault="00CD0302" w:rsidP="00CD0302">
      <w:pPr>
        <w:pStyle w:val="ConsPlusNonformat"/>
        <w:jc w:val="both"/>
      </w:pPr>
      <w:r w:rsidRPr="00396411">
        <w:t>размещения  нестационарных  торговых  объектов на территории муниципального</w:t>
      </w:r>
    </w:p>
    <w:p w:rsidR="00CD0302" w:rsidRPr="00396411" w:rsidRDefault="00CD0302" w:rsidP="00CD0302">
      <w:pPr>
        <w:pStyle w:val="ConsPlusNonformat"/>
        <w:jc w:val="both"/>
      </w:pPr>
      <w:r w:rsidRPr="00396411">
        <w:t>образования  Республики  Башкортостан  на основании предложений физических,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юридических  лиц,  </w:t>
      </w:r>
      <w:r w:rsidR="001B47BF" w:rsidRPr="00396411">
        <w:t>индивидуальных предпринимателей»</w:t>
      </w:r>
      <w:r w:rsidRPr="00396411">
        <w:t xml:space="preserve"> (далее соответственно -</w:t>
      </w:r>
    </w:p>
    <w:p w:rsidR="00CD0302" w:rsidRPr="00396411" w:rsidRDefault="00CD0302" w:rsidP="00CD0302">
      <w:pPr>
        <w:pStyle w:val="ConsPlusNonformat"/>
        <w:jc w:val="both"/>
      </w:pPr>
      <w:r w:rsidRPr="00396411">
        <w:t>запрос,  муниципальная услуга) и документов, необходимых для предоставления</w:t>
      </w:r>
    </w:p>
    <w:p w:rsidR="00CD0302" w:rsidRPr="00396411" w:rsidRDefault="00CD0302" w:rsidP="00CD0302">
      <w:pPr>
        <w:pStyle w:val="ConsPlusNonformat"/>
        <w:jc w:val="both"/>
      </w:pPr>
      <w:r w:rsidRPr="00396411">
        <w:t>муниципальной услуги, по следующему основанию:</w:t>
      </w:r>
    </w:p>
    <w:p w:rsidR="00CD0302" w:rsidRPr="00396411" w:rsidRDefault="00CD0302" w:rsidP="00CD030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778"/>
        <w:gridCol w:w="2778"/>
      </w:tblGrid>
      <w:tr w:rsidR="00CD0302" w:rsidRPr="00396411" w:rsidTr="00982365">
        <w:tc>
          <w:tcPr>
            <w:tcW w:w="3345" w:type="dxa"/>
            <w:vAlign w:val="center"/>
          </w:tcPr>
          <w:p w:rsidR="00CD0302" w:rsidRPr="00396411" w:rsidRDefault="00CD0302" w:rsidP="00982365">
            <w:pPr>
              <w:pStyle w:val="ConsPlusNormal"/>
              <w:jc w:val="center"/>
            </w:pPr>
            <w:r w:rsidRPr="00396411">
              <w:t>Ссылка на соответствующий подпункт пункта нормативного правового акта,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vAlign w:val="center"/>
          </w:tcPr>
          <w:p w:rsidR="00CD0302" w:rsidRPr="00396411" w:rsidRDefault="00CD0302" w:rsidP="00982365">
            <w:pPr>
              <w:pStyle w:val="ConsPlusNormal"/>
              <w:jc w:val="center"/>
            </w:pPr>
            <w:r w:rsidRPr="00396411"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vAlign w:val="center"/>
          </w:tcPr>
          <w:p w:rsidR="00CD0302" w:rsidRPr="00396411" w:rsidRDefault="00CD0302" w:rsidP="00982365">
            <w:pPr>
              <w:pStyle w:val="ConsPlusNormal"/>
              <w:jc w:val="center"/>
            </w:pPr>
            <w:r w:rsidRPr="00396411"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CD0302" w:rsidRPr="00396411" w:rsidTr="00982365">
        <w:tc>
          <w:tcPr>
            <w:tcW w:w="3345" w:type="dxa"/>
          </w:tcPr>
          <w:p w:rsidR="00CD0302" w:rsidRPr="00396411" w:rsidRDefault="00CD0302" w:rsidP="00982365">
            <w:pPr>
              <w:pStyle w:val="ConsPlusNormal"/>
            </w:pPr>
          </w:p>
        </w:tc>
        <w:tc>
          <w:tcPr>
            <w:tcW w:w="2778" w:type="dxa"/>
          </w:tcPr>
          <w:p w:rsidR="00CD0302" w:rsidRPr="00396411" w:rsidRDefault="00CD0302" w:rsidP="00982365">
            <w:pPr>
              <w:pStyle w:val="ConsPlusNormal"/>
            </w:pPr>
          </w:p>
        </w:tc>
        <w:tc>
          <w:tcPr>
            <w:tcW w:w="2778" w:type="dxa"/>
          </w:tcPr>
          <w:p w:rsidR="00CD0302" w:rsidRPr="00396411" w:rsidRDefault="00CD0302" w:rsidP="00982365">
            <w:pPr>
              <w:pStyle w:val="ConsPlusNormal"/>
            </w:pPr>
          </w:p>
        </w:tc>
      </w:tr>
    </w:tbl>
    <w:p w:rsidR="00CD0302" w:rsidRPr="00396411" w:rsidRDefault="00CD0302" w:rsidP="00CD0302">
      <w:pPr>
        <w:pStyle w:val="ConsPlusNormal"/>
      </w:pPr>
    </w:p>
    <w:p w:rsidR="001B47BF" w:rsidRPr="00396411" w:rsidRDefault="00CD0302" w:rsidP="00CD0302">
      <w:pPr>
        <w:pStyle w:val="ConsPlusNonformat"/>
        <w:jc w:val="both"/>
      </w:pPr>
      <w:r w:rsidRPr="00396411">
        <w:t xml:space="preserve">    </w:t>
      </w:r>
    </w:p>
    <w:p w:rsidR="001B47BF" w:rsidRPr="00396411" w:rsidRDefault="001B47BF" w:rsidP="00CD0302">
      <w:pPr>
        <w:pStyle w:val="ConsPlusNonformat"/>
        <w:jc w:val="both"/>
      </w:pPr>
    </w:p>
    <w:p w:rsidR="001B47BF" w:rsidRPr="00396411" w:rsidRDefault="001B47BF" w:rsidP="00CD0302">
      <w:pPr>
        <w:pStyle w:val="ConsPlusNonformat"/>
        <w:jc w:val="both"/>
      </w:pPr>
    </w:p>
    <w:p w:rsidR="001B47BF" w:rsidRPr="00396411" w:rsidRDefault="001B47BF" w:rsidP="00CD0302">
      <w:pPr>
        <w:pStyle w:val="ConsPlusNonformat"/>
        <w:jc w:val="both"/>
      </w:pPr>
    </w:p>
    <w:p w:rsidR="001B47BF" w:rsidRPr="00396411" w:rsidRDefault="001B47BF" w:rsidP="00CD0302">
      <w:pPr>
        <w:pStyle w:val="ConsPlusNonformat"/>
        <w:jc w:val="both"/>
      </w:pPr>
    </w:p>
    <w:p w:rsidR="00CD0302" w:rsidRPr="00396411" w:rsidRDefault="00CD0302" w:rsidP="00CD0302">
      <w:pPr>
        <w:pStyle w:val="ConsPlusNonformat"/>
        <w:jc w:val="both"/>
      </w:pPr>
      <w:r w:rsidRPr="00396411">
        <w:t>Дополнительно информируем: ____________________________________________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>___________________________________________________________________________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>___________________________________________________________________________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>___________________________________________________________________________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>___________________________________________________________________________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>(указываются информация, необходимая для устранения причин отказа в приеме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документов, необходимых для предоставления муниципальной услуги, а также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          иная дополнительная информация при наличии).</w:t>
      </w:r>
    </w:p>
    <w:p w:rsidR="00CD0302" w:rsidRPr="00396411" w:rsidRDefault="00CD0302" w:rsidP="00CD0302">
      <w:pPr>
        <w:pStyle w:val="ConsPlusNonformat"/>
        <w:jc w:val="both"/>
      </w:pPr>
    </w:p>
    <w:p w:rsidR="00CD0302" w:rsidRPr="00396411" w:rsidRDefault="00CD0302" w:rsidP="00CD0302">
      <w:pPr>
        <w:pStyle w:val="ConsPlusNonformat"/>
        <w:jc w:val="both"/>
      </w:pPr>
      <w:r w:rsidRPr="00396411">
        <w:t>_______________________________          __________________________________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(уполномоченное должностное                (подпись, фамилия, инициалы)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    лицо администрации</w:t>
      </w:r>
    </w:p>
    <w:p w:rsidR="00CD0302" w:rsidRPr="00396411" w:rsidRDefault="00CD0302" w:rsidP="00CD0302">
      <w:pPr>
        <w:pStyle w:val="ConsPlusNonformat"/>
        <w:jc w:val="both"/>
      </w:pPr>
      <w:r w:rsidRPr="00396411">
        <w:t xml:space="preserve"> муниципального образования)</w:t>
      </w:r>
    </w:p>
    <w:p w:rsidR="00CD0302" w:rsidRPr="00396411" w:rsidRDefault="00CD0302" w:rsidP="00CD0302">
      <w:pPr>
        <w:pStyle w:val="ConsPlusNonformat"/>
        <w:jc w:val="both"/>
      </w:pPr>
    </w:p>
    <w:p w:rsidR="00CD0302" w:rsidRDefault="00CD0302" w:rsidP="00CD0302">
      <w:pPr>
        <w:pStyle w:val="ConsPlusNonformat"/>
        <w:jc w:val="both"/>
      </w:pPr>
      <w:r w:rsidRPr="00396411">
        <w:t xml:space="preserve">                                          Дата: "__" __________ 20__ года</w:t>
      </w: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056DFB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0302" w:rsidRPr="0005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26782A"/>
    <w:multiLevelType w:val="hybridMultilevel"/>
    <w:tmpl w:val="445CE612"/>
    <w:lvl w:ilvl="0" w:tplc="2C02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FF5789"/>
    <w:multiLevelType w:val="hybridMultilevel"/>
    <w:tmpl w:val="BA7A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0BCC"/>
    <w:multiLevelType w:val="hybridMultilevel"/>
    <w:tmpl w:val="A608E908"/>
    <w:lvl w:ilvl="0" w:tplc="0C186602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E3EFB"/>
    <w:multiLevelType w:val="hybridMultilevel"/>
    <w:tmpl w:val="CB46B344"/>
    <w:lvl w:ilvl="0" w:tplc="B5A030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74"/>
    <w:rsid w:val="000548EA"/>
    <w:rsid w:val="00056DFB"/>
    <w:rsid w:val="000846FB"/>
    <w:rsid w:val="00110116"/>
    <w:rsid w:val="001168E9"/>
    <w:rsid w:val="001314E9"/>
    <w:rsid w:val="00152C0E"/>
    <w:rsid w:val="001B47BF"/>
    <w:rsid w:val="001B7D74"/>
    <w:rsid w:val="001E7F64"/>
    <w:rsid w:val="002E5D66"/>
    <w:rsid w:val="002E7C1B"/>
    <w:rsid w:val="003138F0"/>
    <w:rsid w:val="00320B35"/>
    <w:rsid w:val="003323F9"/>
    <w:rsid w:val="00370C47"/>
    <w:rsid w:val="00384EF3"/>
    <w:rsid w:val="00396411"/>
    <w:rsid w:val="003C125A"/>
    <w:rsid w:val="003D3CC9"/>
    <w:rsid w:val="00457265"/>
    <w:rsid w:val="00773A4C"/>
    <w:rsid w:val="00777EDE"/>
    <w:rsid w:val="00780AE5"/>
    <w:rsid w:val="007C1480"/>
    <w:rsid w:val="00877906"/>
    <w:rsid w:val="0088639E"/>
    <w:rsid w:val="008B4EF4"/>
    <w:rsid w:val="008B7926"/>
    <w:rsid w:val="00963683"/>
    <w:rsid w:val="00982365"/>
    <w:rsid w:val="00982FC2"/>
    <w:rsid w:val="009E7355"/>
    <w:rsid w:val="00A341B9"/>
    <w:rsid w:val="00A968C6"/>
    <w:rsid w:val="00AD0542"/>
    <w:rsid w:val="00B7571E"/>
    <w:rsid w:val="00CD0302"/>
    <w:rsid w:val="00CD6C6F"/>
    <w:rsid w:val="00D213A6"/>
    <w:rsid w:val="00D47A00"/>
    <w:rsid w:val="00D928CA"/>
    <w:rsid w:val="00D9420B"/>
    <w:rsid w:val="00E2796B"/>
    <w:rsid w:val="00E811F2"/>
    <w:rsid w:val="00EA1432"/>
    <w:rsid w:val="00EB4169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AFC3-08FC-48F6-A494-CE56B97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571E"/>
    <w:pPr>
      <w:ind w:left="720"/>
      <w:contextualSpacing/>
    </w:pPr>
  </w:style>
  <w:style w:type="paragraph" w:customStyle="1" w:styleId="ConsPlusNormal">
    <w:name w:val="ConsPlusNormal"/>
    <w:rsid w:val="00B75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FF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79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01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D0542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D054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AD0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912&amp;date=17.11.2025" TargetMode="External"/><Relationship Id="rId13" Type="http://schemas.openxmlformats.org/officeDocument/2006/relationships/hyperlink" Target="https://login.consultant.ru/link/?req=doc&amp;base=LAW&amp;n=500132&amp;date=17.11.2025&amp;dst=1179&amp;field=134" TargetMode="External"/><Relationship Id="rId18" Type="http://schemas.openxmlformats.org/officeDocument/2006/relationships/hyperlink" Target="https://login.consultant.ru/link/?req=doc&amp;base=RLAW140&amp;n=180721&amp;date=17.11.2025&amp;dst=100183&amp;field=134" TargetMode="External"/><Relationship Id="rId26" Type="http://schemas.openxmlformats.org/officeDocument/2006/relationships/hyperlink" Target="https://login.consultant.ru/link/?req=doc&amp;base=RLAW140&amp;n=180721&amp;date=17.11.2025&amp;dst=100183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0&amp;n=180721&amp;date=17.11.2025&amp;dst=100183&amp;field=134" TargetMode="External"/><Relationship Id="rId34" Type="http://schemas.openxmlformats.org/officeDocument/2006/relationships/hyperlink" Target="https://login.consultant.ru/link/?req=doc&amp;base=LAW&amp;n=499769&amp;date=17.11.2025" TargetMode="External"/><Relationship Id="rId7" Type="http://schemas.openxmlformats.org/officeDocument/2006/relationships/hyperlink" Target="https://taymeevo33sp.ru/" TargetMode="External"/><Relationship Id="rId12" Type="http://schemas.openxmlformats.org/officeDocument/2006/relationships/hyperlink" Target="https://login.consultant.ru/link/?req=doc&amp;base=LAW&amp;n=511249&amp;date=17.11.2025&amp;dst=5769&amp;field=134" TargetMode="External"/><Relationship Id="rId17" Type="http://schemas.openxmlformats.org/officeDocument/2006/relationships/hyperlink" Target="https://login.consultant.ru/link/?req=doc&amp;base=RLAW140&amp;n=173192&amp;date=17.11.2025&amp;dst=100557&amp;field=134" TargetMode="External"/><Relationship Id="rId25" Type="http://schemas.openxmlformats.org/officeDocument/2006/relationships/hyperlink" Target="https://login.consultant.ru/link/?req=doc&amp;base=RLAW140&amp;n=180721&amp;date=17.11.2025&amp;dst=100183&amp;field=134" TargetMode="External"/><Relationship Id="rId33" Type="http://schemas.openxmlformats.org/officeDocument/2006/relationships/hyperlink" Target="https://login.consultant.ru/link/?req=doc&amp;base=LAW&amp;n=499769&amp;date=17.11.2025&amp;dst=10023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40&amp;n=173192&amp;date=17.11.2025&amp;dst=100558&amp;field=134" TargetMode="External"/><Relationship Id="rId20" Type="http://schemas.openxmlformats.org/officeDocument/2006/relationships/hyperlink" Target="https://login.consultant.ru/link/?req=doc&amp;base=RLAW140&amp;n=180721&amp;date=17.11.2025&amp;dst=100183&amp;field=134" TargetMode="External"/><Relationship Id="rId29" Type="http://schemas.openxmlformats.org/officeDocument/2006/relationships/hyperlink" Target="https://login.consultant.ru/link/?req=doc&amp;base=RLAW140&amp;n=180721&amp;date=17.11.2025&amp;dst=100183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40&amp;n=127062&amp;date=15.11.2021&amp;dst=100024&amp;field=134" TargetMode="External"/><Relationship Id="rId11" Type="http://schemas.openxmlformats.org/officeDocument/2006/relationships/hyperlink" Target="https://login.consultant.ru/link/?req=doc&amp;base=LAW&amp;n=482651&amp;date=17.11.2025" TargetMode="External"/><Relationship Id="rId24" Type="http://schemas.openxmlformats.org/officeDocument/2006/relationships/hyperlink" Target="https://login.consultant.ru/link/?req=doc&amp;base=RLAW140&amp;n=180721&amp;date=17.11.2025&amp;dst=100183&amp;field=134" TargetMode="External"/><Relationship Id="rId32" Type="http://schemas.openxmlformats.org/officeDocument/2006/relationships/hyperlink" Target="https://login.consultant.ru/link/?req=doc&amp;base=LAW&amp;n=499769&amp;date=17.11.2025&amp;dst=100282&amp;fie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249&amp;date=17.11.2025&amp;dst=5769&amp;field=134" TargetMode="External"/><Relationship Id="rId23" Type="http://schemas.openxmlformats.org/officeDocument/2006/relationships/hyperlink" Target="https://login.consultant.ru/link/?req=doc&amp;base=RLAW140&amp;n=180721&amp;date=17.11.2025&amp;dst=100183&amp;field=134" TargetMode="External"/><Relationship Id="rId28" Type="http://schemas.openxmlformats.org/officeDocument/2006/relationships/hyperlink" Target="https://login.consultant.ru/link/?req=doc&amp;base=RLAW140&amp;n=180721&amp;date=17.11.2025&amp;dst=100183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62&amp;date=17.11.2025&amp;dst=100017&amp;field=134" TargetMode="External"/><Relationship Id="rId19" Type="http://schemas.openxmlformats.org/officeDocument/2006/relationships/hyperlink" Target="https://login.consultant.ru/link/?req=doc&amp;base=RLAW140&amp;n=180721&amp;date=17.11.2025&amp;dst=100183&amp;field=134" TargetMode="External"/><Relationship Id="rId31" Type="http://schemas.openxmlformats.org/officeDocument/2006/relationships/hyperlink" Target="https://login.consultant.ru/link/?req=doc&amp;base=RLAW140&amp;n=180721&amp;date=17.11.2025&amp;dst=1001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939&amp;date=17.11.2025" TargetMode="External"/><Relationship Id="rId14" Type="http://schemas.openxmlformats.org/officeDocument/2006/relationships/hyperlink" Target="https://login.consultant.ru/link/?req=doc&amp;base=RLAW140&amp;n=181293&amp;date=17.11.2025&amp;dst=100023&amp;field=134" TargetMode="External"/><Relationship Id="rId22" Type="http://schemas.openxmlformats.org/officeDocument/2006/relationships/hyperlink" Target="https://login.consultant.ru/link/?req=doc&amp;base=RLAW140&amp;n=180721&amp;date=17.11.2025&amp;dst=100183&amp;field=134" TargetMode="External"/><Relationship Id="rId27" Type="http://schemas.openxmlformats.org/officeDocument/2006/relationships/hyperlink" Target="https://login.consultant.ru/link/?req=doc&amp;base=RLAW140&amp;n=180721&amp;date=17.11.2025&amp;dst=100183&amp;field=134" TargetMode="External"/><Relationship Id="rId30" Type="http://schemas.openxmlformats.org/officeDocument/2006/relationships/hyperlink" Target="https://login.consultant.ru/link/?req=doc&amp;base=RLAW140&amp;n=180721&amp;date=17.11.2025&amp;dst=100183&amp;field=1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47</Pages>
  <Words>17891</Words>
  <Characters>101985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2026-06-03T07:43:00Z</dcterms:created>
  <dcterms:modified xsi:type="dcterms:W3CDTF">2026-06-03T10:49:00Z</dcterms:modified>
</cp:coreProperties>
</file>