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9D51FF" w:rsidTr="00660A6D">
        <w:trPr>
          <w:trHeight w:val="1085"/>
          <w:jc w:val="center"/>
        </w:trPr>
        <w:tc>
          <w:tcPr>
            <w:tcW w:w="4132" w:type="dxa"/>
            <w:hideMark/>
          </w:tcPr>
          <w:p w:rsidR="009D51FF" w:rsidRPr="00C96BBD" w:rsidRDefault="009D51FF" w:rsidP="00660A6D">
            <w:pPr>
              <w:jc w:val="center"/>
              <w:rPr>
                <w:lang w:val="be-BY"/>
              </w:rPr>
            </w:pPr>
            <w:r w:rsidRPr="00C96BBD">
              <w:rPr>
                <w:lang w:val="be-BY"/>
              </w:rPr>
              <w:t>Башкортостан Республика</w:t>
            </w:r>
            <w:r w:rsidRPr="00C96BBD">
              <w:rPr>
                <w:lang w:val="en-US"/>
              </w:rPr>
              <w:t>h</w:t>
            </w:r>
            <w:r w:rsidRPr="00C96BBD">
              <w:rPr>
                <w:lang w:val="tt-RU"/>
              </w:rPr>
              <w:t>ы</w:t>
            </w:r>
          </w:p>
          <w:p w:rsidR="009D51FF" w:rsidRPr="00C96BBD" w:rsidRDefault="009D51FF" w:rsidP="00660A6D">
            <w:pPr>
              <w:jc w:val="center"/>
              <w:rPr>
                <w:lang w:val="be-BY"/>
              </w:rPr>
            </w:pPr>
            <w:r w:rsidRPr="00C96BBD">
              <w:rPr>
                <w:lang w:val="be-BY"/>
              </w:rPr>
              <w:t>Салауат районы</w:t>
            </w:r>
          </w:p>
          <w:p w:rsidR="009D51FF" w:rsidRPr="00C96BBD" w:rsidRDefault="009D51FF" w:rsidP="00660A6D">
            <w:pPr>
              <w:jc w:val="center"/>
              <w:rPr>
                <w:lang w:val="tt-RU"/>
              </w:rPr>
            </w:pPr>
            <w:r w:rsidRPr="00C96BBD">
              <w:rPr>
                <w:lang w:val="be-BY"/>
              </w:rPr>
              <w:t>муни</w:t>
            </w:r>
            <w:r w:rsidRPr="00C96BBD">
              <w:t>ц</w:t>
            </w:r>
            <w:r w:rsidRPr="00C96BBD">
              <w:rPr>
                <w:lang w:val="tt-RU"/>
              </w:rPr>
              <w:t>и</w:t>
            </w:r>
            <w:r w:rsidRPr="00C96BBD">
              <w:rPr>
                <w:lang w:val="be-BY"/>
              </w:rPr>
              <w:t>пал</w:t>
            </w:r>
            <w:r w:rsidRPr="00C96BBD">
              <w:t>ь</w:t>
            </w:r>
            <w:r w:rsidRPr="00C96BBD">
              <w:rPr>
                <w:lang w:val="tt-RU"/>
              </w:rPr>
              <w:t xml:space="preserve"> районын</w:t>
            </w:r>
            <w:r w:rsidRPr="00C96BBD">
              <w:rPr>
                <w:lang w:val="be-BY"/>
              </w:rPr>
              <w:t>ың</w:t>
            </w:r>
          </w:p>
          <w:p w:rsidR="009D51FF" w:rsidRPr="00C96BBD" w:rsidRDefault="009D51FF" w:rsidP="00660A6D">
            <w:pPr>
              <w:jc w:val="center"/>
              <w:rPr>
                <w:lang w:val="tt-RU"/>
              </w:rPr>
            </w:pPr>
            <w:r w:rsidRPr="00C96BBD">
              <w:rPr>
                <w:lang w:val="tt-RU"/>
              </w:rPr>
              <w:t>Таймый ауыл советы</w:t>
            </w:r>
          </w:p>
          <w:p w:rsidR="009D51FF" w:rsidRPr="00C96BBD" w:rsidRDefault="009D51FF" w:rsidP="00660A6D">
            <w:pPr>
              <w:jc w:val="center"/>
              <w:rPr>
                <w:lang w:val="tt-RU"/>
              </w:rPr>
            </w:pPr>
            <w:r w:rsidRPr="00C96BBD">
              <w:rPr>
                <w:lang w:val="tt-RU"/>
              </w:rPr>
              <w:t>ауыл биләмә</w:t>
            </w:r>
            <w:r w:rsidRPr="00C96BBD">
              <w:rPr>
                <w:lang w:val="en-US"/>
              </w:rPr>
              <w:t>h</w:t>
            </w:r>
            <w:r w:rsidRPr="00C96BBD">
              <w:rPr>
                <w:lang w:val="tt-RU"/>
              </w:rPr>
              <w:t>е Хакимиәте</w:t>
            </w:r>
          </w:p>
        </w:tc>
        <w:tc>
          <w:tcPr>
            <w:tcW w:w="1448" w:type="dxa"/>
            <w:vMerge w:val="restart"/>
            <w:tcBorders>
              <w:top w:val="nil"/>
              <w:left w:val="nil"/>
              <w:bottom w:val="thickThinSmallGap" w:sz="24" w:space="0" w:color="auto"/>
              <w:right w:val="nil"/>
            </w:tcBorders>
            <w:hideMark/>
          </w:tcPr>
          <w:p w:rsidR="009D51FF" w:rsidRPr="00C96BBD" w:rsidRDefault="009D51FF" w:rsidP="00660A6D">
            <w:r>
              <w:rPr>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6"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hideMark/>
          </w:tcPr>
          <w:p w:rsidR="009D51FF" w:rsidRPr="00C96BBD" w:rsidRDefault="009D51FF" w:rsidP="00660A6D">
            <w:pPr>
              <w:ind w:left="-20"/>
              <w:jc w:val="center"/>
            </w:pPr>
            <w:r w:rsidRPr="00C96BBD">
              <w:t>Республика  Башкортостан</w:t>
            </w:r>
          </w:p>
          <w:p w:rsidR="009D51FF" w:rsidRPr="00C96BBD" w:rsidRDefault="009D51FF" w:rsidP="00660A6D">
            <w:pPr>
              <w:ind w:left="-20"/>
              <w:jc w:val="center"/>
              <w:rPr>
                <w:lang w:val="tt-RU"/>
              </w:rPr>
            </w:pPr>
            <w:r w:rsidRPr="00C96BBD">
              <w:t>Администрация сельского поселения</w:t>
            </w:r>
          </w:p>
          <w:p w:rsidR="009D51FF" w:rsidRPr="00C96BBD" w:rsidRDefault="009D51FF" w:rsidP="00660A6D">
            <w:pPr>
              <w:ind w:left="-20"/>
              <w:jc w:val="center"/>
              <w:rPr>
                <w:lang w:val="tt-RU"/>
              </w:rPr>
            </w:pPr>
            <w:r w:rsidRPr="00C96BBD">
              <w:rPr>
                <w:lang w:val="tt-RU"/>
              </w:rPr>
              <w:t>Таймеевский сельсовет</w:t>
            </w:r>
          </w:p>
          <w:p w:rsidR="009D51FF" w:rsidRPr="00C96BBD" w:rsidRDefault="009D51FF" w:rsidP="00660A6D">
            <w:pPr>
              <w:ind w:left="-20"/>
              <w:jc w:val="center"/>
            </w:pPr>
            <w:r w:rsidRPr="00C96BBD">
              <w:t>муниципального района</w:t>
            </w:r>
          </w:p>
          <w:p w:rsidR="009D51FF" w:rsidRPr="00C96BBD" w:rsidRDefault="009D51FF" w:rsidP="00660A6D">
            <w:pPr>
              <w:ind w:left="-20"/>
              <w:jc w:val="center"/>
            </w:pPr>
            <w:r w:rsidRPr="00C96BBD">
              <w:t>Салаватский район</w:t>
            </w:r>
          </w:p>
        </w:tc>
      </w:tr>
      <w:tr w:rsidR="009D51FF" w:rsidTr="00660A6D">
        <w:trPr>
          <w:trHeight w:val="439"/>
          <w:jc w:val="center"/>
        </w:trPr>
        <w:tc>
          <w:tcPr>
            <w:tcW w:w="4132" w:type="dxa"/>
            <w:tcBorders>
              <w:top w:val="nil"/>
              <w:left w:val="nil"/>
              <w:bottom w:val="thickThinSmallGap" w:sz="24" w:space="0" w:color="auto"/>
              <w:right w:val="nil"/>
            </w:tcBorders>
            <w:hideMark/>
          </w:tcPr>
          <w:p w:rsidR="009D51FF" w:rsidRPr="00C96BBD" w:rsidRDefault="009D51FF" w:rsidP="00660A6D">
            <w:pPr>
              <w:jc w:val="center"/>
              <w:rPr>
                <w:lang w:val="be-BY"/>
              </w:rPr>
            </w:pPr>
            <w:r w:rsidRPr="00C96BBD">
              <w:rPr>
                <w:lang w:val="be-BY"/>
              </w:rPr>
              <w:t xml:space="preserve">452484, Таймый ауылы, </w:t>
            </w:r>
          </w:p>
          <w:p w:rsidR="009D51FF" w:rsidRDefault="009D51FF" w:rsidP="00660A6D">
            <w:pPr>
              <w:jc w:val="center"/>
              <w:rPr>
                <w:lang w:val="be-BY"/>
              </w:rPr>
            </w:pPr>
            <w:r w:rsidRPr="00C96BBD">
              <w:rPr>
                <w:lang w:val="en-US"/>
              </w:rPr>
              <w:t>Y</w:t>
            </w:r>
            <w:r w:rsidRPr="00C96BBD">
              <w:rPr>
                <w:lang w:val="be-BY"/>
              </w:rPr>
              <w:t>ҙ</w:t>
            </w:r>
            <w:r w:rsidRPr="00C96BBD">
              <w:rPr>
                <w:lang w:val="tt-RU"/>
              </w:rPr>
              <w:t xml:space="preserve">әк </w:t>
            </w:r>
            <w:r w:rsidRPr="00C96BBD">
              <w:rPr>
                <w:lang w:val="be-BY"/>
              </w:rPr>
              <w:t xml:space="preserve"> урамы, 33 йорт </w:t>
            </w:r>
          </w:p>
          <w:p w:rsidR="00ED5911" w:rsidRPr="00C96BBD" w:rsidRDefault="00ED5911" w:rsidP="00660A6D">
            <w:pPr>
              <w:jc w:val="center"/>
              <w:rPr>
                <w:lang w:val="be-BY"/>
              </w:rPr>
            </w:pPr>
            <w:r>
              <w:rPr>
                <w:lang w:val="be-BY"/>
              </w:rPr>
              <w:t>Телефон  83477725894</w:t>
            </w:r>
          </w:p>
        </w:tc>
        <w:tc>
          <w:tcPr>
            <w:tcW w:w="0" w:type="auto"/>
            <w:vMerge/>
            <w:tcBorders>
              <w:top w:val="nil"/>
              <w:left w:val="nil"/>
              <w:bottom w:val="thickThinSmallGap" w:sz="24" w:space="0" w:color="auto"/>
              <w:right w:val="nil"/>
            </w:tcBorders>
            <w:vAlign w:val="center"/>
            <w:hideMark/>
          </w:tcPr>
          <w:p w:rsidR="009D51FF" w:rsidRPr="00C96BBD" w:rsidRDefault="009D51FF" w:rsidP="00660A6D"/>
        </w:tc>
        <w:tc>
          <w:tcPr>
            <w:tcW w:w="4140" w:type="dxa"/>
            <w:tcBorders>
              <w:top w:val="nil"/>
              <w:left w:val="nil"/>
              <w:bottom w:val="thickThinSmallGap" w:sz="24" w:space="0" w:color="auto"/>
              <w:right w:val="nil"/>
            </w:tcBorders>
          </w:tcPr>
          <w:p w:rsidR="009D51FF" w:rsidRPr="00C96BBD" w:rsidRDefault="009D51FF" w:rsidP="00660A6D">
            <w:pPr>
              <w:jc w:val="center"/>
              <w:rPr>
                <w:lang w:val="be-BY"/>
              </w:rPr>
            </w:pPr>
            <w:r w:rsidRPr="00C96BBD">
              <w:rPr>
                <w:lang w:val="be-BY"/>
              </w:rPr>
              <w:t xml:space="preserve">452484, с.Таймеево, </w:t>
            </w:r>
          </w:p>
          <w:p w:rsidR="009D51FF" w:rsidRPr="00C96BBD" w:rsidRDefault="009D51FF" w:rsidP="00660A6D">
            <w:pPr>
              <w:jc w:val="center"/>
              <w:rPr>
                <w:lang w:val="be-BY"/>
              </w:rPr>
            </w:pPr>
            <w:r w:rsidRPr="00C96BBD">
              <w:rPr>
                <w:lang w:val="be-BY"/>
              </w:rPr>
              <w:t xml:space="preserve">ул. Центральная, 33 </w:t>
            </w:r>
          </w:p>
          <w:p w:rsidR="009D51FF" w:rsidRPr="00C96BBD" w:rsidRDefault="009D51FF" w:rsidP="00660A6D">
            <w:pPr>
              <w:ind w:left="-20"/>
            </w:pPr>
            <w:r>
              <w:t xml:space="preserve">             Телефон  83477725894</w:t>
            </w:r>
          </w:p>
        </w:tc>
      </w:tr>
    </w:tbl>
    <w:p w:rsidR="00DD0402" w:rsidRPr="006D5042" w:rsidRDefault="009D51FF" w:rsidP="009D51FF">
      <w:pPr>
        <w:pStyle w:val="1"/>
        <w:rPr>
          <w:rFonts w:eastAsia="Arial Unicode MS"/>
          <w:sz w:val="24"/>
          <w:lang w:val="be-BY"/>
        </w:rPr>
      </w:pPr>
      <w:r w:rsidRPr="007A4A12">
        <w:rPr>
          <w:b/>
          <w:color w:val="333300"/>
          <w:szCs w:val="28"/>
          <w:lang w:val="tt-RU"/>
        </w:rPr>
        <w:t>Ҡ</w:t>
      </w:r>
      <w:r w:rsidRPr="007A4A12">
        <w:rPr>
          <w:rFonts w:eastAsia="Arial Unicode MS"/>
          <w:b/>
          <w:bCs/>
          <w:szCs w:val="28"/>
          <w:lang w:val="be-BY"/>
        </w:rPr>
        <w:t xml:space="preserve">  А Р А Р                ПОСТАНОВЛЕНИЕ</w:t>
      </w:r>
    </w:p>
    <w:p w:rsidR="00DD0402" w:rsidRPr="006D5042" w:rsidRDefault="00DF6F26" w:rsidP="00EA37B8">
      <w:pPr>
        <w:pStyle w:val="1"/>
        <w:rPr>
          <w:rFonts w:eastAsia="Arial Unicode MS"/>
        </w:rPr>
      </w:pPr>
      <w:r>
        <w:rPr>
          <w:rFonts w:eastAsia="Arial Unicode MS"/>
          <w:lang w:val="be-BY"/>
        </w:rPr>
        <w:t>____ ноябрь</w:t>
      </w:r>
      <w:r w:rsidR="00DD0402" w:rsidRPr="006D5042">
        <w:rPr>
          <w:rFonts w:eastAsia="Arial Unicode MS"/>
          <w:lang w:val="be-BY"/>
        </w:rPr>
        <w:t xml:space="preserve"> 2024</w:t>
      </w:r>
      <w:r w:rsidR="00DD0402" w:rsidRPr="006D5042">
        <w:rPr>
          <w:rFonts w:eastAsia="Arial Unicode MS"/>
        </w:rPr>
        <w:t xml:space="preserve"> й.           № </w:t>
      </w:r>
      <w:r w:rsidR="00DD0402">
        <w:rPr>
          <w:rFonts w:eastAsia="Arial Unicode MS"/>
        </w:rPr>
        <w:t>__</w:t>
      </w:r>
      <w:r>
        <w:rPr>
          <w:rFonts w:eastAsia="Arial Unicode MS"/>
        </w:rPr>
        <w:t>___ ноября</w:t>
      </w:r>
      <w:r w:rsidR="00DD0402" w:rsidRPr="006D5042">
        <w:rPr>
          <w:rFonts w:eastAsia="Arial Unicode MS"/>
        </w:rPr>
        <w:t xml:space="preserve"> 2024 г.</w:t>
      </w:r>
    </w:p>
    <w:p w:rsidR="00DD0402" w:rsidRPr="00304EE9" w:rsidRDefault="00DD0402" w:rsidP="00DD0402">
      <w:pPr>
        <w:jc w:val="both"/>
        <w:rPr>
          <w:sz w:val="28"/>
          <w:szCs w:val="28"/>
        </w:rPr>
      </w:pPr>
    </w:p>
    <w:p w:rsidR="00DD0402" w:rsidRPr="006D5042" w:rsidRDefault="00DD0402" w:rsidP="00DD0402">
      <w:pPr>
        <w:jc w:val="right"/>
        <w:rPr>
          <w:b/>
          <w:sz w:val="28"/>
          <w:szCs w:val="28"/>
        </w:rPr>
      </w:pPr>
      <w:r w:rsidRPr="006D5042">
        <w:rPr>
          <w:b/>
          <w:sz w:val="28"/>
          <w:szCs w:val="28"/>
        </w:rPr>
        <w:t xml:space="preserve">ПРОЕКТ </w:t>
      </w:r>
    </w:p>
    <w:p w:rsidR="00DD0402" w:rsidRDefault="00DD0402" w:rsidP="00F42A97">
      <w:pPr>
        <w:tabs>
          <w:tab w:val="left" w:pos="142"/>
        </w:tabs>
        <w:autoSpaceDE w:val="0"/>
        <w:autoSpaceDN w:val="0"/>
        <w:adjustRightInd w:val="0"/>
        <w:rPr>
          <w:sz w:val="28"/>
          <w:szCs w:val="28"/>
        </w:rPr>
      </w:pPr>
    </w:p>
    <w:p w:rsidR="00E6682A" w:rsidRPr="00E41E7A" w:rsidRDefault="00E6682A" w:rsidP="00E6682A">
      <w:pPr>
        <w:widowControl w:val="0"/>
        <w:autoSpaceDE w:val="0"/>
        <w:autoSpaceDN w:val="0"/>
        <w:adjustRightInd w:val="0"/>
        <w:jc w:val="center"/>
        <w:rPr>
          <w:b/>
          <w:sz w:val="28"/>
          <w:szCs w:val="28"/>
        </w:rPr>
      </w:pPr>
      <w:r w:rsidRPr="00E41E7A">
        <w:rPr>
          <w:b/>
          <w:sz w:val="28"/>
          <w:szCs w:val="28"/>
        </w:rPr>
        <w:t xml:space="preserve">Об утверждении Порядка санкционирования оплаты денежных обязательств получателей средств бюджета </w:t>
      </w:r>
      <w:r>
        <w:rPr>
          <w:b/>
          <w:sz w:val="28"/>
          <w:szCs w:val="28"/>
        </w:rPr>
        <w:t>сельского поселения</w:t>
      </w:r>
      <w:r w:rsidR="002C1EC0">
        <w:rPr>
          <w:b/>
          <w:sz w:val="28"/>
          <w:szCs w:val="28"/>
        </w:rPr>
        <w:t>Таймеевский</w:t>
      </w:r>
      <w:r>
        <w:rPr>
          <w:b/>
          <w:sz w:val="28"/>
          <w:szCs w:val="28"/>
        </w:rPr>
        <w:t xml:space="preserve"> сельсовет </w:t>
      </w:r>
      <w:r w:rsidRPr="00E41E7A">
        <w:rPr>
          <w:b/>
          <w:sz w:val="28"/>
          <w:szCs w:val="28"/>
        </w:rPr>
        <w:t xml:space="preserve">муниципального района </w:t>
      </w:r>
      <w:r>
        <w:rPr>
          <w:b/>
          <w:sz w:val="28"/>
          <w:szCs w:val="28"/>
        </w:rPr>
        <w:t>Салаватский</w:t>
      </w:r>
      <w:r w:rsidRPr="00E41E7A">
        <w:rPr>
          <w:b/>
          <w:sz w:val="28"/>
          <w:szCs w:val="28"/>
        </w:rPr>
        <w:t xml:space="preserve"> район Республики Башкортостан и администраторов источников финансирования дефицита бюджета </w:t>
      </w:r>
      <w:r>
        <w:rPr>
          <w:b/>
          <w:sz w:val="28"/>
          <w:szCs w:val="28"/>
        </w:rPr>
        <w:t xml:space="preserve">сельского поселения </w:t>
      </w:r>
      <w:r w:rsidR="002C1EC0">
        <w:rPr>
          <w:b/>
          <w:sz w:val="28"/>
          <w:szCs w:val="28"/>
        </w:rPr>
        <w:t>Таймеевский</w:t>
      </w:r>
      <w:r>
        <w:rPr>
          <w:b/>
          <w:sz w:val="28"/>
          <w:szCs w:val="28"/>
        </w:rPr>
        <w:t xml:space="preserve"> сельсовет </w:t>
      </w:r>
      <w:r w:rsidRPr="00E41E7A">
        <w:rPr>
          <w:b/>
          <w:sz w:val="28"/>
          <w:szCs w:val="28"/>
        </w:rPr>
        <w:t xml:space="preserve">муниципального района </w:t>
      </w:r>
      <w:r>
        <w:rPr>
          <w:b/>
          <w:sz w:val="28"/>
          <w:szCs w:val="28"/>
        </w:rPr>
        <w:t>Салаватский</w:t>
      </w:r>
      <w:r w:rsidRPr="00E41E7A">
        <w:rPr>
          <w:b/>
          <w:sz w:val="28"/>
          <w:szCs w:val="28"/>
        </w:rPr>
        <w:t xml:space="preserve"> район Республики Башкортостан</w:t>
      </w:r>
    </w:p>
    <w:p w:rsidR="00F42A97" w:rsidRDefault="00F42A97" w:rsidP="00F42A97">
      <w:pPr>
        <w:tabs>
          <w:tab w:val="left" w:pos="142"/>
        </w:tabs>
        <w:autoSpaceDE w:val="0"/>
        <w:autoSpaceDN w:val="0"/>
        <w:adjustRightInd w:val="0"/>
        <w:rPr>
          <w:rFonts w:eastAsiaTheme="minorHAnsi"/>
          <w:b/>
          <w:bCs/>
          <w:lang w:eastAsia="en-US"/>
        </w:rPr>
      </w:pPr>
    </w:p>
    <w:p w:rsidR="00F42A97" w:rsidRPr="00F42A97" w:rsidRDefault="00F42A97" w:rsidP="00F42A97">
      <w:pPr>
        <w:tabs>
          <w:tab w:val="left" w:pos="284"/>
          <w:tab w:val="left" w:pos="567"/>
        </w:tabs>
        <w:jc w:val="both"/>
        <w:rPr>
          <w:sz w:val="28"/>
          <w:szCs w:val="28"/>
        </w:rPr>
      </w:pPr>
    </w:p>
    <w:p w:rsidR="00F42A97" w:rsidRDefault="00F42A97" w:rsidP="00F42A97">
      <w:pPr>
        <w:ind w:firstLine="709"/>
        <w:jc w:val="both"/>
        <w:rPr>
          <w:sz w:val="28"/>
          <w:szCs w:val="28"/>
        </w:rPr>
      </w:pPr>
      <w:r w:rsidRPr="00F42A97">
        <w:rPr>
          <w:sz w:val="28"/>
          <w:szCs w:val="28"/>
        </w:rPr>
        <w:t>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муниципального района Салаватский район Республики Башкортостан "О бюджетном процессе в муниципальном районе Салаватский район Республике Башкортостан"</w:t>
      </w:r>
    </w:p>
    <w:p w:rsidR="00F42A97" w:rsidRPr="00F42A97" w:rsidRDefault="00850A4D" w:rsidP="00850A4D">
      <w:pPr>
        <w:jc w:val="both"/>
        <w:rPr>
          <w:sz w:val="28"/>
          <w:szCs w:val="28"/>
        </w:rPr>
      </w:pPr>
      <w:r>
        <w:rPr>
          <w:sz w:val="28"/>
          <w:szCs w:val="28"/>
        </w:rPr>
        <w:t>ПОСТАНОВЛЯЕТ</w:t>
      </w:r>
      <w:r w:rsidR="00F42A97" w:rsidRPr="00F42A97">
        <w:rPr>
          <w:sz w:val="28"/>
          <w:szCs w:val="28"/>
        </w:rPr>
        <w:t>:</w:t>
      </w:r>
    </w:p>
    <w:p w:rsidR="00F42A97" w:rsidRPr="00F42A97" w:rsidRDefault="00F42A97" w:rsidP="00E6682A">
      <w:pPr>
        <w:ind w:firstLine="709"/>
        <w:jc w:val="both"/>
        <w:rPr>
          <w:sz w:val="28"/>
          <w:szCs w:val="28"/>
        </w:rPr>
      </w:pPr>
      <w:r w:rsidRPr="00F42A97">
        <w:rPr>
          <w:sz w:val="28"/>
          <w:szCs w:val="28"/>
        </w:rPr>
        <w:t xml:space="preserve">1. Утвердить прилагаемый Порядок санкционирования оплаты денежных обязательств получателей средств бюджета </w:t>
      </w:r>
      <w:r w:rsidR="00582740">
        <w:rPr>
          <w:sz w:val="28"/>
          <w:szCs w:val="28"/>
        </w:rPr>
        <w:t>сельского поселения</w:t>
      </w:r>
      <w:r w:rsidR="002C1EC0">
        <w:rPr>
          <w:sz w:val="28"/>
          <w:szCs w:val="28"/>
        </w:rPr>
        <w:t>Таймеевский</w:t>
      </w:r>
      <w:r w:rsidR="00E6682A">
        <w:rPr>
          <w:sz w:val="28"/>
          <w:szCs w:val="28"/>
        </w:rPr>
        <w:t xml:space="preserve"> сельсовет </w:t>
      </w:r>
      <w:r w:rsidRPr="00F42A97">
        <w:rPr>
          <w:sz w:val="28"/>
          <w:szCs w:val="28"/>
        </w:rPr>
        <w:t>муниципальн</w:t>
      </w:r>
      <w:r w:rsidR="00582740">
        <w:rPr>
          <w:sz w:val="28"/>
          <w:szCs w:val="28"/>
        </w:rPr>
        <w:t>ого</w:t>
      </w:r>
      <w:r w:rsidRPr="00F42A97">
        <w:rPr>
          <w:sz w:val="28"/>
          <w:szCs w:val="28"/>
        </w:rPr>
        <w:t xml:space="preserve"> района Салаватский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r w:rsidR="002C1EC0">
        <w:rPr>
          <w:sz w:val="28"/>
          <w:szCs w:val="28"/>
        </w:rPr>
        <w:t>Таймеевский</w:t>
      </w:r>
      <w:r w:rsidR="00E6682A">
        <w:rPr>
          <w:sz w:val="28"/>
          <w:szCs w:val="28"/>
        </w:rPr>
        <w:t xml:space="preserve"> сельсовет </w:t>
      </w:r>
      <w:r w:rsidR="00BC28AE">
        <w:rPr>
          <w:sz w:val="28"/>
          <w:szCs w:val="28"/>
        </w:rPr>
        <w:t>МР</w:t>
      </w:r>
      <w:r w:rsidRPr="00F42A97">
        <w:rPr>
          <w:sz w:val="28"/>
          <w:szCs w:val="28"/>
        </w:rPr>
        <w:t xml:space="preserve"> Салаватский район Республики Башкортостан.                                                                                                                               </w:t>
      </w:r>
    </w:p>
    <w:p w:rsidR="00F42A97" w:rsidRPr="00F42A97" w:rsidRDefault="00F42A97" w:rsidP="00E6682A">
      <w:pPr>
        <w:widowControl w:val="0"/>
        <w:autoSpaceDE w:val="0"/>
        <w:autoSpaceDN w:val="0"/>
        <w:adjustRightInd w:val="0"/>
        <w:ind w:firstLine="709"/>
        <w:jc w:val="both"/>
        <w:rPr>
          <w:sz w:val="28"/>
          <w:szCs w:val="28"/>
        </w:rPr>
      </w:pPr>
      <w:r w:rsidRPr="00F42A97">
        <w:rPr>
          <w:sz w:val="28"/>
          <w:szCs w:val="28"/>
        </w:rPr>
        <w:t xml:space="preserve">2. Признать утратившим силу постановление </w:t>
      </w:r>
      <w:r w:rsidR="00BC28AE">
        <w:rPr>
          <w:sz w:val="28"/>
          <w:szCs w:val="28"/>
        </w:rPr>
        <w:t xml:space="preserve">Администрации сельского поселения </w:t>
      </w:r>
      <w:r w:rsidR="002C1EC0">
        <w:rPr>
          <w:sz w:val="28"/>
          <w:szCs w:val="28"/>
        </w:rPr>
        <w:t>Таймеевский</w:t>
      </w:r>
      <w:r w:rsidR="00E6682A">
        <w:rPr>
          <w:sz w:val="28"/>
          <w:szCs w:val="28"/>
        </w:rPr>
        <w:t xml:space="preserve"> сельсовет </w:t>
      </w:r>
      <w:r w:rsidRPr="00F42A97">
        <w:rPr>
          <w:sz w:val="28"/>
          <w:szCs w:val="28"/>
        </w:rPr>
        <w:t xml:space="preserve">муниципального района Салаватский район Республики Башкортостан от </w:t>
      </w:r>
      <w:r w:rsidR="00E6682A" w:rsidRPr="00E6682A">
        <w:rPr>
          <w:sz w:val="28"/>
          <w:szCs w:val="28"/>
        </w:rPr>
        <w:t xml:space="preserve">09 февраля </w:t>
      </w:r>
      <w:r w:rsidRPr="00E6682A">
        <w:rPr>
          <w:sz w:val="28"/>
          <w:szCs w:val="28"/>
        </w:rPr>
        <w:t>202</w:t>
      </w:r>
      <w:r w:rsidR="00E6682A" w:rsidRPr="00E6682A">
        <w:rPr>
          <w:sz w:val="28"/>
          <w:szCs w:val="28"/>
        </w:rPr>
        <w:t>2</w:t>
      </w:r>
      <w:r w:rsidRPr="00E6682A">
        <w:rPr>
          <w:sz w:val="28"/>
          <w:szCs w:val="28"/>
        </w:rPr>
        <w:t xml:space="preserve"> года №</w:t>
      </w:r>
      <w:r w:rsidR="00B375CB">
        <w:rPr>
          <w:sz w:val="28"/>
          <w:szCs w:val="28"/>
        </w:rPr>
        <w:t xml:space="preserve"> 3</w:t>
      </w:r>
      <w:r w:rsidRPr="00E6682A">
        <w:rPr>
          <w:sz w:val="28"/>
          <w:szCs w:val="28"/>
        </w:rPr>
        <w:t xml:space="preserve"> «</w:t>
      </w:r>
      <w:r w:rsidR="00E6682A" w:rsidRPr="00E6682A">
        <w:rPr>
          <w:sz w:val="28"/>
          <w:szCs w:val="28"/>
        </w:rPr>
        <w:t xml:space="preserve">Об утверждении Порядка санкционирования оплаты денежных обязательств получателей средств бюджета сельского поселения </w:t>
      </w:r>
      <w:r w:rsidR="002C1EC0">
        <w:rPr>
          <w:sz w:val="28"/>
          <w:szCs w:val="28"/>
        </w:rPr>
        <w:t>Таймеевский</w:t>
      </w:r>
      <w:r w:rsidR="00E6682A" w:rsidRPr="00E6682A">
        <w:rPr>
          <w:sz w:val="28"/>
          <w:szCs w:val="28"/>
        </w:rPr>
        <w:t xml:space="preserve">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r w:rsidR="002C1EC0">
        <w:rPr>
          <w:sz w:val="28"/>
          <w:szCs w:val="28"/>
        </w:rPr>
        <w:t>Таймеевский</w:t>
      </w:r>
      <w:r w:rsidR="00E6682A" w:rsidRPr="00E6682A">
        <w:rPr>
          <w:sz w:val="28"/>
          <w:szCs w:val="28"/>
        </w:rPr>
        <w:t xml:space="preserve"> сельсовет муниципального района Салаватский</w:t>
      </w:r>
      <w:r w:rsidR="00E6682A">
        <w:rPr>
          <w:sz w:val="28"/>
          <w:szCs w:val="28"/>
        </w:rPr>
        <w:t xml:space="preserve"> район Республики Башкортостан</w:t>
      </w:r>
      <w:r w:rsidRPr="00F42A97">
        <w:rPr>
          <w:sz w:val="28"/>
          <w:szCs w:val="28"/>
        </w:rPr>
        <w:t>»</w:t>
      </w:r>
      <w:r w:rsidR="00850A4D">
        <w:rPr>
          <w:sz w:val="28"/>
          <w:szCs w:val="28"/>
        </w:rPr>
        <w:t>.</w:t>
      </w:r>
    </w:p>
    <w:p w:rsidR="00E6682A" w:rsidRDefault="00F42A97" w:rsidP="00E6682A">
      <w:pPr>
        <w:ind w:firstLine="709"/>
        <w:jc w:val="both"/>
        <w:rPr>
          <w:sz w:val="28"/>
          <w:szCs w:val="28"/>
        </w:rPr>
      </w:pPr>
      <w:r w:rsidRPr="00F42A97">
        <w:rPr>
          <w:sz w:val="28"/>
          <w:szCs w:val="28"/>
        </w:rPr>
        <w:t>3.Настоящее постановление вступает в силу</w:t>
      </w:r>
      <w:r w:rsidR="00E6682A">
        <w:rPr>
          <w:sz w:val="28"/>
          <w:szCs w:val="28"/>
        </w:rPr>
        <w:t xml:space="preserve"> с момента его подписания.  </w:t>
      </w:r>
    </w:p>
    <w:p w:rsidR="00E6682A" w:rsidRDefault="00E6682A" w:rsidP="00E6682A">
      <w:pPr>
        <w:ind w:firstLine="709"/>
        <w:jc w:val="both"/>
        <w:rPr>
          <w:sz w:val="28"/>
          <w:szCs w:val="28"/>
        </w:rPr>
      </w:pPr>
      <w:r>
        <w:rPr>
          <w:sz w:val="28"/>
          <w:szCs w:val="28"/>
        </w:rPr>
        <w:lastRenderedPageBreak/>
        <w:t>4.</w:t>
      </w:r>
      <w:r w:rsidRPr="0011056A">
        <w:rPr>
          <w:sz w:val="28"/>
          <w:szCs w:val="28"/>
        </w:rPr>
        <w:t>Контроль исполнения настоящего постановления оставляю за собой.</w:t>
      </w:r>
    </w:p>
    <w:p w:rsidR="00E6682A" w:rsidRDefault="00E6682A" w:rsidP="00E6682A">
      <w:pPr>
        <w:ind w:firstLine="709"/>
        <w:jc w:val="both"/>
        <w:rPr>
          <w:sz w:val="28"/>
          <w:szCs w:val="28"/>
        </w:rPr>
      </w:pPr>
    </w:p>
    <w:p w:rsidR="00E6682A" w:rsidRDefault="00E6682A" w:rsidP="00E6682A">
      <w:pPr>
        <w:ind w:firstLine="709"/>
        <w:jc w:val="both"/>
        <w:rPr>
          <w:sz w:val="28"/>
          <w:szCs w:val="28"/>
        </w:rPr>
      </w:pPr>
    </w:p>
    <w:p w:rsidR="00E6682A" w:rsidRDefault="00E6682A" w:rsidP="00E6682A">
      <w:pPr>
        <w:ind w:firstLine="709"/>
        <w:jc w:val="both"/>
        <w:rPr>
          <w:sz w:val="28"/>
          <w:szCs w:val="28"/>
        </w:rPr>
      </w:pPr>
    </w:p>
    <w:p w:rsidR="00E6682A" w:rsidRDefault="00E6682A" w:rsidP="00E6682A">
      <w:pPr>
        <w:ind w:firstLine="709"/>
        <w:jc w:val="both"/>
        <w:rPr>
          <w:sz w:val="28"/>
          <w:szCs w:val="28"/>
        </w:rPr>
      </w:pPr>
    </w:p>
    <w:p w:rsidR="00E6682A" w:rsidRPr="0011056A" w:rsidRDefault="00E6682A" w:rsidP="00E6682A">
      <w:pPr>
        <w:widowControl w:val="0"/>
        <w:tabs>
          <w:tab w:val="left" w:pos="285"/>
          <w:tab w:val="left" w:pos="6210"/>
        </w:tabs>
        <w:autoSpaceDE w:val="0"/>
        <w:autoSpaceDN w:val="0"/>
        <w:adjustRightInd w:val="0"/>
        <w:outlineLvl w:val="0"/>
        <w:rPr>
          <w:sz w:val="28"/>
          <w:szCs w:val="28"/>
        </w:rPr>
      </w:pPr>
      <w:r>
        <w:rPr>
          <w:sz w:val="28"/>
          <w:szCs w:val="28"/>
        </w:rPr>
        <w:t>Г</w:t>
      </w:r>
      <w:r w:rsidRPr="0011056A">
        <w:rPr>
          <w:sz w:val="28"/>
          <w:szCs w:val="28"/>
        </w:rPr>
        <w:t xml:space="preserve">лава сельского поселения                                                          </w:t>
      </w:r>
      <w:r w:rsidR="00ED5911">
        <w:rPr>
          <w:sz w:val="28"/>
          <w:szCs w:val="28"/>
        </w:rPr>
        <w:t>Г.Г. Ишмухаметова</w:t>
      </w:r>
    </w:p>
    <w:p w:rsidR="00E6682A" w:rsidRPr="00E41E7A" w:rsidRDefault="00E6682A" w:rsidP="00E6682A">
      <w:pPr>
        <w:widowControl w:val="0"/>
        <w:autoSpaceDE w:val="0"/>
        <w:autoSpaceDN w:val="0"/>
        <w:adjustRightInd w:val="0"/>
        <w:ind w:firstLine="709"/>
        <w:jc w:val="right"/>
        <w:outlineLvl w:val="0"/>
        <w:rPr>
          <w:rFonts w:ascii="Arial" w:hAnsi="Arial" w:cs="Arial"/>
          <w:sz w:val="20"/>
          <w:szCs w:val="20"/>
        </w:rPr>
      </w:pPr>
    </w:p>
    <w:p w:rsidR="00F42A97" w:rsidRPr="00582740" w:rsidRDefault="00F42A97" w:rsidP="00F42A97">
      <w:pPr>
        <w:ind w:firstLine="709"/>
        <w:jc w:val="both"/>
        <w:rPr>
          <w:color w:val="FF0000"/>
          <w:sz w:val="28"/>
          <w:szCs w:val="28"/>
        </w:rPr>
      </w:pPr>
    </w:p>
    <w:p w:rsidR="00F42A97" w:rsidRPr="00582740" w:rsidRDefault="00F42A97" w:rsidP="00F42A97">
      <w:pPr>
        <w:jc w:val="both"/>
        <w:rPr>
          <w:color w:val="FF0000"/>
          <w:sz w:val="22"/>
          <w:szCs w:val="22"/>
        </w:rPr>
      </w:pPr>
    </w:p>
    <w:p w:rsidR="00F42A97" w:rsidRPr="00582740" w:rsidRDefault="00F42A97" w:rsidP="00F42A97">
      <w:pPr>
        <w:jc w:val="both"/>
        <w:rPr>
          <w:color w:val="FF0000"/>
          <w:sz w:val="22"/>
          <w:szCs w:val="22"/>
        </w:rPr>
      </w:pPr>
    </w:p>
    <w:p w:rsidR="00F42A97" w:rsidRPr="00850A4D" w:rsidRDefault="00F42A97" w:rsidP="00F42A97">
      <w:pPr>
        <w:jc w:val="both"/>
        <w:rPr>
          <w:sz w:val="22"/>
          <w:szCs w:val="22"/>
        </w:rPr>
      </w:pPr>
    </w:p>
    <w:p w:rsidR="00F42A97" w:rsidRPr="00850A4D" w:rsidRDefault="00F42A97" w:rsidP="00F42A97">
      <w:pPr>
        <w:jc w:val="both"/>
        <w:rPr>
          <w:sz w:val="22"/>
          <w:szCs w:val="22"/>
        </w:rPr>
      </w:pPr>
    </w:p>
    <w:p w:rsidR="00F42A97" w:rsidRPr="00850A4D" w:rsidRDefault="00F42A97" w:rsidP="00F42A97">
      <w:pPr>
        <w:jc w:val="both"/>
        <w:rPr>
          <w:sz w:val="22"/>
          <w:szCs w:val="22"/>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F42A97" w:rsidRPr="00F42A97" w:rsidRDefault="00F42A97" w:rsidP="00F42A97">
      <w:pPr>
        <w:jc w:val="both"/>
        <w:rPr>
          <w:sz w:val="28"/>
          <w:szCs w:val="28"/>
        </w:rPr>
      </w:pPr>
    </w:p>
    <w:p w:rsidR="00D425E4" w:rsidRDefault="00D425E4" w:rsidP="00DA5739">
      <w:pPr>
        <w:pStyle w:val="aa"/>
      </w:pPr>
    </w:p>
    <w:p w:rsidR="00A719F2" w:rsidRDefault="00A719F2" w:rsidP="00DA5739">
      <w:pPr>
        <w:pStyle w:val="aa"/>
      </w:pPr>
    </w:p>
    <w:p w:rsidR="00B87B36" w:rsidRDefault="00B87B36" w:rsidP="00B467F5">
      <w:pPr>
        <w:jc w:val="center"/>
        <w:rPr>
          <w:bCs/>
          <w:sz w:val="28"/>
          <w:szCs w:val="28"/>
        </w:rPr>
      </w:pPr>
    </w:p>
    <w:p w:rsidR="00B942B3" w:rsidRDefault="00B942B3" w:rsidP="00B87B36">
      <w:pPr>
        <w:autoSpaceDE w:val="0"/>
        <w:autoSpaceDN w:val="0"/>
        <w:adjustRightInd w:val="0"/>
        <w:jc w:val="right"/>
        <w:outlineLvl w:val="0"/>
        <w:rPr>
          <w:rFonts w:eastAsiaTheme="minorHAnsi"/>
          <w:lang w:eastAsia="en-US"/>
        </w:rPr>
      </w:pPr>
    </w:p>
    <w:p w:rsidR="00B942B3" w:rsidRDefault="00B942B3" w:rsidP="00B87B36">
      <w:pPr>
        <w:autoSpaceDE w:val="0"/>
        <w:autoSpaceDN w:val="0"/>
        <w:adjustRightInd w:val="0"/>
        <w:jc w:val="right"/>
        <w:outlineLvl w:val="0"/>
        <w:rPr>
          <w:rFonts w:eastAsiaTheme="minorHAnsi"/>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F42A97" w:rsidRDefault="00F42A97" w:rsidP="00B64E56">
      <w:pPr>
        <w:autoSpaceDE w:val="0"/>
        <w:autoSpaceDN w:val="0"/>
        <w:adjustRightInd w:val="0"/>
        <w:jc w:val="center"/>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E6682A" w:rsidRDefault="00E6682A" w:rsidP="00892C89">
      <w:pPr>
        <w:tabs>
          <w:tab w:val="left" w:pos="6237"/>
        </w:tabs>
        <w:autoSpaceDE w:val="0"/>
        <w:autoSpaceDN w:val="0"/>
        <w:adjustRightInd w:val="0"/>
        <w:outlineLvl w:val="0"/>
        <w:rPr>
          <w:rFonts w:eastAsiaTheme="minorHAnsi"/>
          <w:sz w:val="28"/>
          <w:szCs w:val="28"/>
          <w:lang w:eastAsia="en-US"/>
        </w:rPr>
      </w:pPr>
    </w:p>
    <w:p w:rsidR="00704CD3" w:rsidRPr="003F770E" w:rsidRDefault="00704CD3" w:rsidP="00704CD3">
      <w:pPr>
        <w:tabs>
          <w:tab w:val="left" w:pos="6237"/>
        </w:tabs>
        <w:autoSpaceDE w:val="0"/>
        <w:autoSpaceDN w:val="0"/>
        <w:adjustRightInd w:val="0"/>
        <w:jc w:val="both"/>
        <w:outlineLvl w:val="0"/>
        <w:rPr>
          <w:rFonts w:eastAsiaTheme="minorHAnsi"/>
          <w:sz w:val="28"/>
          <w:szCs w:val="28"/>
          <w:lang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21"/>
      </w:tblGrid>
      <w:tr w:rsidR="00704CD3" w:rsidTr="00704CD3">
        <w:tc>
          <w:tcPr>
            <w:tcW w:w="10421" w:type="dxa"/>
          </w:tcPr>
          <w:p w:rsidR="00ED5911" w:rsidRDefault="00ED5911" w:rsidP="00704CD3">
            <w:pPr>
              <w:tabs>
                <w:tab w:val="left" w:pos="6237"/>
              </w:tabs>
              <w:autoSpaceDE w:val="0"/>
              <w:autoSpaceDN w:val="0"/>
              <w:adjustRightInd w:val="0"/>
              <w:jc w:val="both"/>
              <w:outlineLvl w:val="0"/>
              <w:rPr>
                <w:rFonts w:eastAsiaTheme="minorHAnsi"/>
                <w:sz w:val="28"/>
                <w:szCs w:val="28"/>
                <w:lang w:eastAsia="en-US"/>
              </w:rPr>
            </w:pPr>
          </w:p>
          <w:p w:rsidR="00704CD3" w:rsidRPr="003F770E" w:rsidRDefault="00704CD3" w:rsidP="00704CD3">
            <w:pPr>
              <w:tabs>
                <w:tab w:val="left" w:pos="6237"/>
              </w:tabs>
              <w:autoSpaceDE w:val="0"/>
              <w:autoSpaceDN w:val="0"/>
              <w:adjustRightInd w:val="0"/>
              <w:jc w:val="both"/>
              <w:outlineLvl w:val="0"/>
              <w:rPr>
                <w:rFonts w:eastAsiaTheme="minorHAnsi"/>
                <w:sz w:val="28"/>
                <w:szCs w:val="28"/>
                <w:lang w:eastAsia="en-US"/>
              </w:rPr>
            </w:pPr>
            <w:r w:rsidRPr="003F770E">
              <w:rPr>
                <w:rFonts w:eastAsiaTheme="minorHAnsi"/>
                <w:sz w:val="28"/>
                <w:szCs w:val="28"/>
                <w:lang w:eastAsia="en-US"/>
              </w:rPr>
              <w:lastRenderedPageBreak/>
              <w:t>Утвержден</w:t>
            </w:r>
            <w:r>
              <w:rPr>
                <w:rFonts w:eastAsiaTheme="minorHAnsi"/>
                <w:sz w:val="28"/>
                <w:szCs w:val="28"/>
                <w:lang w:eastAsia="en-US"/>
              </w:rPr>
              <w:t xml:space="preserve">о </w:t>
            </w:r>
          </w:p>
          <w:p w:rsidR="00704CD3" w:rsidRDefault="00704CD3" w:rsidP="00704CD3">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 xml:space="preserve">постановлением </w:t>
            </w:r>
            <w:r>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Pr>
                <w:rFonts w:eastAsiaTheme="minorHAnsi"/>
                <w:sz w:val="28"/>
                <w:szCs w:val="28"/>
                <w:lang w:eastAsia="en-US"/>
              </w:rPr>
              <w:t xml:space="preserve"> сельсовет </w:t>
            </w:r>
            <w:r w:rsidRPr="003F770E">
              <w:rPr>
                <w:rFonts w:eastAsiaTheme="minorHAnsi"/>
                <w:sz w:val="28"/>
                <w:szCs w:val="28"/>
                <w:lang w:eastAsia="en-US"/>
              </w:rPr>
              <w:t xml:space="preserve">муниципального района </w:t>
            </w:r>
          </w:p>
          <w:p w:rsidR="00704CD3" w:rsidRPr="003F770E" w:rsidRDefault="00704CD3" w:rsidP="00704CD3">
            <w:pPr>
              <w:autoSpaceDE w:val="0"/>
              <w:autoSpaceDN w:val="0"/>
              <w:adjustRightInd w:val="0"/>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Салаватский</w:t>
            </w:r>
            <w:r w:rsidRPr="003F770E">
              <w:rPr>
                <w:rFonts w:eastAsiaTheme="minorHAnsi"/>
                <w:sz w:val="28"/>
                <w:szCs w:val="28"/>
                <w:lang w:eastAsia="en-US"/>
              </w:rPr>
              <w:t xml:space="preserve"> район</w:t>
            </w:r>
            <w:r>
              <w:rPr>
                <w:rFonts w:eastAsiaTheme="minorHAnsi"/>
                <w:sz w:val="28"/>
                <w:szCs w:val="28"/>
                <w:lang w:eastAsia="en-US"/>
              </w:rPr>
              <w:t xml:space="preserve"> РБ</w:t>
            </w:r>
          </w:p>
          <w:p w:rsidR="00704CD3" w:rsidRPr="003F770E" w:rsidRDefault="00704CD3" w:rsidP="00704CD3">
            <w:pPr>
              <w:autoSpaceDE w:val="0"/>
              <w:autoSpaceDN w:val="0"/>
              <w:adjustRightInd w:val="0"/>
              <w:rPr>
                <w:rFonts w:eastAsiaTheme="minorHAnsi"/>
                <w:sz w:val="28"/>
                <w:szCs w:val="28"/>
                <w:lang w:eastAsia="en-US"/>
              </w:rPr>
            </w:pPr>
            <w:r>
              <w:rPr>
                <w:rFonts w:eastAsiaTheme="minorHAnsi"/>
                <w:sz w:val="28"/>
                <w:szCs w:val="28"/>
                <w:lang w:eastAsia="en-US"/>
              </w:rPr>
              <w:tab/>
              <w:t>о</w:t>
            </w:r>
            <w:r w:rsidRPr="003F770E">
              <w:rPr>
                <w:rFonts w:eastAsiaTheme="minorHAnsi"/>
                <w:sz w:val="28"/>
                <w:szCs w:val="28"/>
                <w:lang w:eastAsia="en-US"/>
              </w:rPr>
              <w:t>т</w:t>
            </w:r>
            <w:r>
              <w:rPr>
                <w:rFonts w:eastAsiaTheme="minorHAnsi"/>
                <w:sz w:val="28"/>
                <w:szCs w:val="28"/>
                <w:lang w:eastAsia="en-US"/>
              </w:rPr>
              <w:t>___ноября</w:t>
            </w:r>
            <w:r w:rsidRPr="003F770E">
              <w:rPr>
                <w:rFonts w:eastAsiaTheme="minorHAnsi"/>
                <w:sz w:val="28"/>
                <w:szCs w:val="28"/>
                <w:lang w:eastAsia="en-US"/>
              </w:rPr>
              <w:t xml:space="preserve"> 2024 г. </w:t>
            </w:r>
            <w:r>
              <w:rPr>
                <w:rFonts w:eastAsiaTheme="minorHAnsi"/>
                <w:sz w:val="28"/>
                <w:szCs w:val="28"/>
                <w:lang w:eastAsia="en-US"/>
              </w:rPr>
              <w:t>№___</w:t>
            </w:r>
          </w:p>
          <w:p w:rsidR="00704CD3" w:rsidRDefault="00704CD3" w:rsidP="00704CD3">
            <w:pPr>
              <w:tabs>
                <w:tab w:val="left" w:pos="6237"/>
              </w:tabs>
              <w:autoSpaceDE w:val="0"/>
              <w:autoSpaceDN w:val="0"/>
              <w:adjustRightInd w:val="0"/>
              <w:jc w:val="both"/>
              <w:outlineLvl w:val="0"/>
              <w:rPr>
                <w:rFonts w:eastAsiaTheme="minorHAnsi"/>
                <w:sz w:val="28"/>
                <w:szCs w:val="28"/>
                <w:lang w:eastAsia="en-US"/>
              </w:rPr>
            </w:pPr>
          </w:p>
        </w:tc>
      </w:tr>
    </w:tbl>
    <w:p w:rsidR="00B87B36" w:rsidRDefault="00B87B36" w:rsidP="00892C89">
      <w:pPr>
        <w:autoSpaceDE w:val="0"/>
        <w:autoSpaceDN w:val="0"/>
        <w:adjustRightInd w:val="0"/>
        <w:ind w:firstLine="540"/>
        <w:jc w:val="right"/>
        <w:rPr>
          <w:rFonts w:eastAsiaTheme="minorHAnsi"/>
          <w:lang w:eastAsia="en-US"/>
        </w:rPr>
      </w:pPr>
    </w:p>
    <w:p w:rsidR="00B87B36" w:rsidRPr="004B0E77" w:rsidRDefault="00B87B36" w:rsidP="00846031">
      <w:pPr>
        <w:autoSpaceDE w:val="0"/>
        <w:autoSpaceDN w:val="0"/>
        <w:adjustRightInd w:val="0"/>
        <w:jc w:val="center"/>
        <w:rPr>
          <w:rFonts w:eastAsiaTheme="minorHAnsi"/>
          <w:bCs/>
          <w:sz w:val="28"/>
          <w:szCs w:val="28"/>
          <w:lang w:eastAsia="en-US"/>
        </w:rPr>
      </w:pPr>
      <w:bookmarkStart w:id="0" w:name="Par22"/>
      <w:bookmarkEnd w:id="0"/>
      <w:r w:rsidRPr="004B0E77">
        <w:rPr>
          <w:rFonts w:eastAsiaTheme="minorHAnsi"/>
          <w:bCs/>
          <w:sz w:val="28"/>
          <w:szCs w:val="28"/>
          <w:lang w:eastAsia="en-US"/>
        </w:rPr>
        <w:t>ПОРЯДОК</w:t>
      </w:r>
    </w:p>
    <w:p w:rsidR="00B87B36" w:rsidRPr="004B0E77"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 xml:space="preserve">санкционирования оплаты денежных обязательствполучателей средств </w:t>
      </w:r>
      <w:r w:rsidR="00BC28AE">
        <w:rPr>
          <w:rFonts w:eastAsiaTheme="minorHAnsi"/>
          <w:bCs/>
          <w:sz w:val="28"/>
          <w:szCs w:val="28"/>
          <w:lang w:eastAsia="en-US"/>
        </w:rPr>
        <w:t>бюджета сельского поселения</w:t>
      </w:r>
      <w:r w:rsidR="002C1EC0">
        <w:rPr>
          <w:rFonts w:eastAsiaTheme="minorHAnsi"/>
          <w:bCs/>
          <w:sz w:val="28"/>
          <w:szCs w:val="28"/>
          <w:lang w:eastAsia="en-US"/>
        </w:rPr>
        <w:t>Таймеевский</w:t>
      </w:r>
      <w:r w:rsidR="00E6682A">
        <w:rPr>
          <w:rFonts w:eastAsiaTheme="minorHAnsi"/>
          <w:bCs/>
          <w:sz w:val="28"/>
          <w:szCs w:val="28"/>
          <w:lang w:eastAsia="en-US"/>
        </w:rPr>
        <w:t xml:space="preserve"> сельсовет </w:t>
      </w:r>
      <w:r w:rsidR="00BC28AE">
        <w:rPr>
          <w:rFonts w:eastAsiaTheme="minorHAnsi"/>
          <w:bCs/>
          <w:sz w:val="28"/>
          <w:szCs w:val="28"/>
          <w:lang w:eastAsia="en-US"/>
        </w:rPr>
        <w:t>МР</w:t>
      </w:r>
      <w:r>
        <w:rPr>
          <w:rFonts w:eastAsiaTheme="minorHAnsi"/>
          <w:bCs/>
          <w:sz w:val="28"/>
          <w:szCs w:val="28"/>
          <w:lang w:eastAsia="en-US"/>
        </w:rPr>
        <w:t>Салаватский район Республики Б</w:t>
      </w:r>
      <w:r w:rsidRPr="004B0E77">
        <w:rPr>
          <w:rFonts w:eastAsiaTheme="minorHAnsi"/>
          <w:bCs/>
          <w:sz w:val="28"/>
          <w:szCs w:val="28"/>
          <w:lang w:eastAsia="en-US"/>
        </w:rPr>
        <w:t>ашкортостани администраторов источников финансированиядефицита</w:t>
      </w:r>
      <w:r w:rsidR="00BC28AE">
        <w:rPr>
          <w:rFonts w:eastAsiaTheme="minorHAnsi"/>
          <w:bCs/>
          <w:sz w:val="28"/>
          <w:szCs w:val="28"/>
          <w:lang w:eastAsia="en-US"/>
        </w:rPr>
        <w:t xml:space="preserve">бюджета сельского поселения </w:t>
      </w:r>
      <w:r w:rsidR="002C1EC0">
        <w:rPr>
          <w:rFonts w:eastAsiaTheme="minorHAnsi"/>
          <w:bCs/>
          <w:sz w:val="28"/>
          <w:szCs w:val="28"/>
          <w:lang w:eastAsia="en-US"/>
        </w:rPr>
        <w:t>Таймеевский</w:t>
      </w:r>
      <w:r w:rsidR="00E6682A">
        <w:rPr>
          <w:rFonts w:eastAsiaTheme="minorHAnsi"/>
          <w:bCs/>
          <w:sz w:val="28"/>
          <w:szCs w:val="28"/>
          <w:lang w:eastAsia="en-US"/>
        </w:rPr>
        <w:t xml:space="preserve"> сельсовет </w:t>
      </w:r>
      <w:r w:rsidR="00BC28AE">
        <w:rPr>
          <w:rFonts w:eastAsiaTheme="minorHAnsi"/>
          <w:bCs/>
          <w:sz w:val="28"/>
          <w:szCs w:val="28"/>
          <w:lang w:eastAsia="en-US"/>
        </w:rPr>
        <w:t>МР</w:t>
      </w:r>
      <w:r>
        <w:rPr>
          <w:rFonts w:eastAsiaTheme="minorHAnsi"/>
          <w:bCs/>
          <w:sz w:val="28"/>
          <w:szCs w:val="28"/>
          <w:lang w:eastAsia="en-US"/>
        </w:rPr>
        <w:t xml:space="preserve"> Салаватский район Республики Б</w:t>
      </w:r>
      <w:r w:rsidRPr="004B0E77">
        <w:rPr>
          <w:rFonts w:eastAsiaTheme="minorHAnsi"/>
          <w:bCs/>
          <w:sz w:val="28"/>
          <w:szCs w:val="28"/>
          <w:lang w:eastAsia="en-US"/>
        </w:rPr>
        <w:t>ашкортостан</w:t>
      </w:r>
    </w:p>
    <w:p w:rsidR="00B87B36" w:rsidRPr="00846031" w:rsidRDefault="00B87B36" w:rsidP="00B87B36">
      <w:pPr>
        <w:autoSpaceDE w:val="0"/>
        <w:autoSpaceDN w:val="0"/>
        <w:adjustRightInd w:val="0"/>
        <w:rPr>
          <w:rFonts w:eastAsiaTheme="minorHAnsi"/>
          <w:lang w:eastAsia="en-US"/>
        </w:rPr>
      </w:pPr>
    </w:p>
    <w:p w:rsidR="00B87B36" w:rsidRDefault="00B87B36" w:rsidP="00B87B36">
      <w:pPr>
        <w:autoSpaceDE w:val="0"/>
        <w:autoSpaceDN w:val="0"/>
        <w:adjustRightInd w:val="0"/>
        <w:ind w:firstLine="540"/>
        <w:jc w:val="both"/>
        <w:rPr>
          <w:rFonts w:eastAsiaTheme="minorHAnsi"/>
          <w:lang w:eastAsia="en-US"/>
        </w:rPr>
      </w:pPr>
    </w:p>
    <w:p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Настоящий Порядок разработан на основании </w:t>
      </w:r>
      <w:hyperlink r:id="rId9"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0"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9D704A">
        <w:rPr>
          <w:rFonts w:eastAsiaTheme="minorHAnsi"/>
          <w:sz w:val="28"/>
          <w:szCs w:val="28"/>
          <w:lang w:eastAsia="en-US"/>
        </w:rPr>
        <w:t xml:space="preserve"> район</w:t>
      </w:r>
      <w:r w:rsidRPr="008C29D1">
        <w:rPr>
          <w:rFonts w:eastAsiaTheme="minorHAnsi"/>
          <w:sz w:val="28"/>
          <w:szCs w:val="28"/>
          <w:lang w:eastAsia="en-US"/>
        </w:rPr>
        <w:t>Республики Башкортостан (далее - администраторы источников финансирования дефицита бюджета), принимаемых за счет средств</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Республики Башкортостан, в том числе поступивших из федерального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r w:rsidR="002C1EC0">
        <w:rPr>
          <w:sz w:val="28"/>
          <w:szCs w:val="28"/>
        </w:rPr>
        <w:t>Таймеевский</w:t>
      </w:r>
      <w:r w:rsidR="00E6682A">
        <w:rPr>
          <w:sz w:val="28"/>
          <w:szCs w:val="28"/>
        </w:rPr>
        <w:t xml:space="preserve"> сельсовет</w:t>
      </w:r>
      <w:r w:rsidR="003C512C" w:rsidRPr="0011056A">
        <w:rPr>
          <w:sz w:val="28"/>
          <w:szCs w:val="28"/>
        </w:rPr>
        <w:t>муниципального района Салаватский район Республики Башкортостан</w:t>
      </w:r>
      <w:r w:rsidRPr="008C29D1">
        <w:rPr>
          <w:rFonts w:eastAsiaTheme="minorHAnsi"/>
          <w:sz w:val="28"/>
          <w:szCs w:val="28"/>
          <w:lang w:eastAsia="en-US"/>
        </w:rPr>
        <w:t xml:space="preserve">(далее </w:t>
      </w:r>
      <w:r w:rsidR="008C29D1">
        <w:rPr>
          <w:rFonts w:eastAsiaTheme="minorHAnsi"/>
          <w:sz w:val="28"/>
          <w:szCs w:val="28"/>
          <w:lang w:eastAsia="en-US"/>
        </w:rPr>
        <w:t>–</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осовершении казначейских платежей (далее - Распоряжение), распоряжения о перечислении денежных средств на банковские карты "Мир" физических лиц.</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Распоряжение составляется по форме, установленной </w:t>
      </w:r>
      <w:hyperlink r:id="rId11"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Центрального банка Российской Федерации от 29 июня 2021 года </w:t>
      </w:r>
      <w:r w:rsidR="00E6682A">
        <w:rPr>
          <w:rFonts w:eastAsiaTheme="minorHAnsi"/>
          <w:sz w:val="28"/>
          <w:szCs w:val="28"/>
          <w:lang w:eastAsia="en-US"/>
        </w:rPr>
        <w:t>№</w:t>
      </w:r>
      <w:r w:rsidRPr="008C29D1">
        <w:rPr>
          <w:rFonts w:eastAsiaTheme="minorHAnsi"/>
          <w:sz w:val="28"/>
          <w:szCs w:val="28"/>
          <w:lang w:eastAsia="en-US"/>
        </w:rPr>
        <w:t xml:space="preserve"> 762-П "О правилах осуществления перевода денежных средств" (далее - Положение </w:t>
      </w:r>
      <w:r w:rsidR="00E6682A">
        <w:rPr>
          <w:rFonts w:eastAsiaTheme="minorHAnsi"/>
          <w:sz w:val="28"/>
          <w:szCs w:val="28"/>
          <w:lang w:eastAsia="en-US"/>
        </w:rPr>
        <w:t>№</w:t>
      </w:r>
      <w:r w:rsidRPr="008C29D1">
        <w:rPr>
          <w:rFonts w:eastAsiaTheme="minorHAnsi"/>
          <w:sz w:val="28"/>
          <w:szCs w:val="28"/>
          <w:lang w:eastAsia="en-US"/>
        </w:rPr>
        <w:t xml:space="preserve"> 762-П) с учетом требований, установленных </w:t>
      </w:r>
      <w:hyperlink r:id="rId12"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Банка России от 9 января 2023 </w:t>
      </w:r>
      <w:r w:rsidRPr="008C29D1">
        <w:rPr>
          <w:rFonts w:eastAsiaTheme="minorHAnsi"/>
          <w:sz w:val="28"/>
          <w:szCs w:val="28"/>
          <w:lang w:eastAsia="en-US"/>
        </w:rPr>
        <w:lastRenderedPageBreak/>
        <w:t xml:space="preserve">года </w:t>
      </w:r>
      <w:r w:rsidR="00E6682A">
        <w:rPr>
          <w:rFonts w:eastAsiaTheme="minorHAnsi"/>
          <w:sz w:val="28"/>
          <w:szCs w:val="28"/>
          <w:lang w:eastAsia="en-US"/>
        </w:rPr>
        <w:t>№</w:t>
      </w:r>
      <w:r w:rsidRPr="008C29D1">
        <w:rPr>
          <w:rFonts w:eastAsiaTheme="minorHAnsi"/>
          <w:sz w:val="28"/>
          <w:szCs w:val="28"/>
          <w:lang w:eastAsia="en-US"/>
        </w:rPr>
        <w:t xml:space="preserve"> 813-П "О ведении Банком России и кредитными организациями банковских счетов территориальных органов Федерального казначейства" (далее - Положение </w:t>
      </w:r>
      <w:r w:rsidR="00E6682A">
        <w:rPr>
          <w:rFonts w:eastAsiaTheme="minorHAnsi"/>
          <w:sz w:val="28"/>
          <w:szCs w:val="28"/>
          <w:lang w:eastAsia="en-US"/>
        </w:rPr>
        <w:t>№</w:t>
      </w:r>
      <w:r w:rsidRPr="008C29D1">
        <w:rPr>
          <w:rFonts w:eastAsiaTheme="minorHAnsi"/>
          <w:sz w:val="28"/>
          <w:szCs w:val="28"/>
          <w:lang w:eastAsia="en-US"/>
        </w:rPr>
        <w:t xml:space="preserve"> 813-П).Реквизиты Распоряжения, распоряжения о перечислении денежных средств на банковские карты "Мир" физических лиц установлены в соответствии с </w:t>
      </w:r>
      <w:hyperlink r:id="rId13" w:history="1">
        <w:r w:rsidRPr="008C29D1">
          <w:rPr>
            <w:rFonts w:eastAsiaTheme="minorHAnsi"/>
            <w:color w:val="0000FF"/>
            <w:sz w:val="28"/>
            <w:szCs w:val="28"/>
            <w:lang w:eastAsia="en-US"/>
          </w:rPr>
          <w:t>Порядком</w:t>
        </w:r>
      </w:hyperlink>
      <w:r w:rsidRPr="008C29D1">
        <w:rPr>
          <w:rFonts w:eastAsiaTheme="minorHAnsi"/>
          <w:sz w:val="28"/>
          <w:szCs w:val="28"/>
          <w:lang w:eastAsia="en-US"/>
        </w:rPr>
        <w:t xml:space="preserve"> исполнения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9D704A">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9D704A">
        <w:rPr>
          <w:rFonts w:eastAsiaTheme="minorHAnsi"/>
          <w:sz w:val="28"/>
          <w:szCs w:val="28"/>
          <w:lang w:eastAsia="en-US"/>
        </w:rPr>
        <w:t xml:space="preserve"> район</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 xml:space="preserve">от </w:t>
      </w:r>
      <w:r w:rsidR="0099719A">
        <w:rPr>
          <w:rFonts w:eastAsiaTheme="minorHAnsi"/>
          <w:color w:val="000000" w:themeColor="text1"/>
          <w:sz w:val="28"/>
          <w:szCs w:val="28"/>
          <w:lang w:eastAsia="en-US"/>
        </w:rPr>
        <w:t>_______________</w:t>
      </w:r>
      <w:r w:rsidR="00E6682A">
        <w:rPr>
          <w:rFonts w:eastAsiaTheme="minorHAnsi"/>
          <w:color w:val="000000" w:themeColor="text1"/>
          <w:sz w:val="28"/>
          <w:szCs w:val="28"/>
          <w:lang w:eastAsia="en-US"/>
        </w:rPr>
        <w:t>№</w:t>
      </w:r>
      <w:r w:rsidR="0099719A">
        <w:rPr>
          <w:rFonts w:eastAsiaTheme="minorHAnsi"/>
          <w:color w:val="000000" w:themeColor="text1"/>
          <w:sz w:val="28"/>
          <w:szCs w:val="28"/>
          <w:lang w:eastAsia="en-US"/>
        </w:rPr>
        <w:t>_____</w:t>
      </w:r>
      <w:r w:rsidRPr="00A453D5">
        <w:rPr>
          <w:rFonts w:eastAsiaTheme="minorHAnsi"/>
          <w:sz w:val="28"/>
          <w:szCs w:val="28"/>
          <w:lang w:eastAsia="en-US"/>
        </w:rPr>
        <w:t>.</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 w:name="Par47"/>
      <w:bookmarkEnd w:id="1"/>
      <w:r w:rsidRPr="008C29D1">
        <w:rPr>
          <w:rFonts w:eastAsiaTheme="minorHAnsi"/>
          <w:sz w:val="28"/>
          <w:szCs w:val="28"/>
          <w:lang w:eastAsia="en-US"/>
        </w:rPr>
        <w:t xml:space="preserve">3. 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8C29D1">
          <w:rPr>
            <w:rFonts w:eastAsiaTheme="minorHAnsi"/>
            <w:color w:val="0000FF"/>
            <w:sz w:val="28"/>
            <w:szCs w:val="28"/>
            <w:lang w:eastAsia="en-US"/>
          </w:rPr>
          <w:t>пунктом 4</w:t>
        </w:r>
      </w:hyperlink>
      <w:r w:rsidRPr="008C29D1">
        <w:rPr>
          <w:rFonts w:eastAsiaTheme="minorHAnsi"/>
          <w:sz w:val="28"/>
          <w:szCs w:val="28"/>
          <w:lang w:eastAsia="en-US"/>
        </w:rPr>
        <w:t xml:space="preserve"> настоящего Порядка, наличие документов, предусмотренных </w:t>
      </w:r>
      <w:hyperlink w:anchor="Par69" w:history="1">
        <w:r w:rsidRPr="008C29D1">
          <w:rPr>
            <w:rFonts w:eastAsiaTheme="minorHAnsi"/>
            <w:color w:val="0000FF"/>
            <w:sz w:val="28"/>
            <w:szCs w:val="28"/>
            <w:lang w:eastAsia="en-US"/>
          </w:rPr>
          <w:t>пунктами 6</w:t>
        </w:r>
      </w:hyperlink>
      <w:r w:rsidRPr="008C29D1">
        <w:rPr>
          <w:rFonts w:eastAsiaTheme="minorHAnsi"/>
          <w:sz w:val="28"/>
          <w:szCs w:val="28"/>
          <w:lang w:eastAsia="en-US"/>
        </w:rPr>
        <w:t xml:space="preserve">, </w:t>
      </w:r>
      <w:hyperlink w:anchor="Par98" w:history="1">
        <w:r w:rsidRPr="008C29D1">
          <w:rPr>
            <w:rFonts w:eastAsiaTheme="minorHAnsi"/>
            <w:color w:val="0000FF"/>
            <w:sz w:val="28"/>
            <w:szCs w:val="28"/>
            <w:lang w:eastAsia="en-US"/>
          </w:rPr>
          <w:t>7</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8C29D1">
          <w:rPr>
            <w:rFonts w:eastAsiaTheme="minorHAnsi"/>
            <w:color w:val="0000FF"/>
            <w:sz w:val="28"/>
            <w:szCs w:val="28"/>
            <w:lang w:eastAsia="en-US"/>
          </w:rPr>
          <w:t>пунктами 9</w:t>
        </w:r>
      </w:hyperlink>
      <w:r w:rsidRPr="008C29D1">
        <w:rPr>
          <w:rFonts w:eastAsiaTheme="minorHAnsi"/>
          <w:sz w:val="28"/>
          <w:szCs w:val="28"/>
          <w:lang w:eastAsia="en-US"/>
        </w:rPr>
        <w:t xml:space="preserve"> - </w:t>
      </w:r>
      <w:hyperlink w:anchor="Par147" w:history="1">
        <w:r w:rsidRPr="008C29D1">
          <w:rPr>
            <w:rFonts w:eastAsiaTheme="minorHAnsi"/>
            <w:color w:val="0000FF"/>
            <w:sz w:val="28"/>
            <w:szCs w:val="28"/>
            <w:lang w:eastAsia="en-US"/>
          </w:rPr>
          <w:t>11</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r w:rsidR="002C1EC0">
        <w:rPr>
          <w:rFonts w:eastAsiaTheme="minorHAnsi"/>
          <w:color w:val="000000" w:themeColor="text1"/>
          <w:sz w:val="28"/>
          <w:szCs w:val="28"/>
          <w:lang w:eastAsia="en-US"/>
        </w:rPr>
        <w:t>Таймеевский</w:t>
      </w:r>
      <w:r w:rsidR="00E6682A">
        <w:rPr>
          <w:rFonts w:eastAsiaTheme="minorHAnsi"/>
          <w:color w:val="000000" w:themeColor="text1"/>
          <w:sz w:val="28"/>
          <w:szCs w:val="28"/>
          <w:lang w:eastAsia="en-US"/>
        </w:rPr>
        <w:t>сельсовет</w:t>
      </w:r>
      <w:r w:rsidR="00A453D5" w:rsidRPr="007F1961">
        <w:rPr>
          <w:rFonts w:eastAsiaTheme="minorHAnsi"/>
          <w:color w:val="000000" w:themeColor="text1"/>
          <w:sz w:val="28"/>
          <w:szCs w:val="28"/>
          <w:lang w:eastAsia="en-US"/>
        </w:rPr>
        <w:t xml:space="preserve">муниципального </w:t>
      </w:r>
      <w:r w:rsidR="00A453D5" w:rsidRPr="007F1961">
        <w:rPr>
          <w:rFonts w:eastAsiaTheme="minorHAnsi"/>
          <w:color w:val="000000" w:themeColor="text1"/>
          <w:sz w:val="28"/>
          <w:szCs w:val="28"/>
          <w:lang w:eastAsia="en-US"/>
        </w:rPr>
        <w:lastRenderedPageBreak/>
        <w:t xml:space="preserve">района </w:t>
      </w:r>
      <w:r w:rsidR="00846031" w:rsidRPr="007F1961">
        <w:rPr>
          <w:rFonts w:eastAsiaTheme="minorHAnsi"/>
          <w:color w:val="000000" w:themeColor="text1"/>
          <w:sz w:val="28"/>
          <w:szCs w:val="28"/>
          <w:lang w:eastAsia="en-US"/>
        </w:rPr>
        <w:t>Салаватский</w:t>
      </w:r>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текущий финансовый год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8C29D1">
          <w:rPr>
            <w:rFonts w:eastAsiaTheme="minorHAnsi"/>
            <w:color w:val="0000FF"/>
            <w:sz w:val="28"/>
            <w:szCs w:val="28"/>
            <w:lang w:eastAsia="en-US"/>
          </w:rPr>
          <w:t>пунктами 4</w:t>
        </w:r>
      </w:hyperlink>
      <w:r w:rsidRPr="008C29D1">
        <w:rPr>
          <w:rFonts w:eastAsiaTheme="minorHAnsi"/>
          <w:sz w:val="28"/>
          <w:szCs w:val="28"/>
          <w:lang w:eastAsia="en-US"/>
        </w:rPr>
        <w:t xml:space="preserve">, </w:t>
      </w:r>
      <w:hyperlink w:anchor="Par97" w:history="1">
        <w:r w:rsidRPr="008C29D1">
          <w:rPr>
            <w:rFonts w:eastAsiaTheme="minorHAnsi"/>
            <w:color w:val="0000FF"/>
            <w:sz w:val="28"/>
            <w:szCs w:val="28"/>
            <w:lang w:eastAsia="en-US"/>
          </w:rPr>
          <w:t>8</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8C29D1">
          <w:rPr>
            <w:rFonts w:eastAsiaTheme="minorHAnsi"/>
            <w:color w:val="0000FF"/>
            <w:sz w:val="28"/>
            <w:szCs w:val="28"/>
            <w:lang w:eastAsia="en-US"/>
          </w:rPr>
          <w:t>пунктом 9</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2" w:name="Par51"/>
      <w:bookmarkEnd w:id="2"/>
      <w:r w:rsidRPr="008C29D1">
        <w:rPr>
          <w:rFonts w:eastAsiaTheme="minorHAnsi"/>
          <w:sz w:val="28"/>
          <w:szCs w:val="28"/>
          <w:lang w:eastAsia="en-US"/>
        </w:rPr>
        <w:t>4. Распоряжение проверяется на наличие в нем следующих реквизитов и показателей:</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Терзаказ)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3" w:name="Par57"/>
      <w:bookmarkEnd w:id="3"/>
      <w:r w:rsidRPr="008C29D1">
        <w:rPr>
          <w:rFonts w:eastAsiaTheme="minorHAnsi"/>
          <w:sz w:val="28"/>
          <w:szCs w:val="28"/>
          <w:lang w:eastAsia="en-US"/>
        </w:rPr>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договора, заключенного в связи с предоставлением бюджетных инвестиций юридическому лицу в соответствии со </w:t>
      </w:r>
      <w:hyperlink r:id="rId14" w:history="1">
        <w:r w:rsidRPr="008C29D1">
          <w:rPr>
            <w:rFonts w:eastAsiaTheme="minorHAnsi"/>
            <w:color w:val="0000FF"/>
            <w:sz w:val="28"/>
            <w:szCs w:val="28"/>
            <w:lang w:eastAsia="en-US"/>
          </w:rPr>
          <w:t>статьей 80</w:t>
        </w:r>
      </w:hyperlink>
      <w:r w:rsidRPr="008C29D1">
        <w:rPr>
          <w:rFonts w:eastAsiaTheme="minorHAnsi"/>
          <w:sz w:val="28"/>
          <w:szCs w:val="28"/>
          <w:lang w:eastAsia="en-US"/>
        </w:rPr>
        <w:t xml:space="preserve"> Бюджетного кодекса Российской Федерации (далее - договор (</w:t>
      </w:r>
      <w:r w:rsidR="00F2088B">
        <w:rPr>
          <w:rFonts w:eastAsiaTheme="minorHAnsi"/>
          <w:sz w:val="28"/>
          <w:szCs w:val="28"/>
          <w:lang w:eastAsia="en-US"/>
        </w:rPr>
        <w:t>муниципальный</w:t>
      </w:r>
      <w:r w:rsidRPr="008C29D1">
        <w:rPr>
          <w:rFonts w:eastAsiaTheme="minorHAnsi"/>
          <w:sz w:val="28"/>
          <w:szCs w:val="28"/>
          <w:lang w:eastAsia="en-US"/>
        </w:rPr>
        <w:t xml:space="preserve"> контракт));</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A453D5">
        <w:rPr>
          <w:rFonts w:eastAsiaTheme="minorHAnsi"/>
          <w:sz w:val="28"/>
          <w:szCs w:val="28"/>
          <w:lang w:eastAsia="en-US"/>
        </w:rPr>
        <w:t xml:space="preserve"> район Республики Башкортостан</w:t>
      </w:r>
      <w:r w:rsidR="00D26990" w:rsidRPr="00D26990">
        <w:rPr>
          <w:rFonts w:eastAsiaTheme="minorHAnsi"/>
          <w:sz w:val="28"/>
          <w:szCs w:val="28"/>
          <w:lang w:eastAsia="en-US"/>
        </w:rPr>
        <w:t>(далее - местный бюджет);</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67"/>
      <w:bookmarkEnd w:id="4"/>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5" w:history="1">
        <w:r w:rsidRPr="008C29D1">
          <w:rPr>
            <w:rFonts w:eastAsiaTheme="minorHAnsi"/>
            <w:color w:val="0000FF"/>
            <w:sz w:val="28"/>
            <w:szCs w:val="28"/>
            <w:lang w:eastAsia="en-US"/>
          </w:rPr>
          <w:t>графой 3</w:t>
        </w:r>
      </w:hyperlink>
      <w:r w:rsidRPr="008C29D1">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w:t>
      </w:r>
      <w:r w:rsidR="00E6682A">
        <w:rPr>
          <w:rFonts w:eastAsiaTheme="minorHAnsi"/>
          <w:sz w:val="28"/>
          <w:szCs w:val="28"/>
          <w:lang w:eastAsia="en-US"/>
        </w:rPr>
        <w:t>№</w:t>
      </w:r>
      <w:r w:rsidRPr="008C29D1">
        <w:rPr>
          <w:rFonts w:eastAsiaTheme="minorHAnsi"/>
          <w:sz w:val="28"/>
          <w:szCs w:val="28"/>
          <w:lang w:eastAsia="en-US"/>
        </w:rPr>
        <w:t xml:space="preserve">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4E5625" w:rsidRPr="004E5625">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w:t>
      </w:r>
      <w:r w:rsidR="00704CD3">
        <w:rPr>
          <w:rFonts w:eastAsiaTheme="minorHAnsi"/>
          <w:sz w:val="28"/>
          <w:szCs w:val="28"/>
          <w:lang w:eastAsia="en-US"/>
        </w:rPr>
        <w:t xml:space="preserve">и Башкортостан </w:t>
      </w:r>
      <w:r w:rsidRPr="008C29D1">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69"/>
      <w:bookmarkEnd w:id="5"/>
      <w:r w:rsidRPr="008C29D1">
        <w:rPr>
          <w:rFonts w:eastAsiaTheme="minorHAnsi"/>
          <w:sz w:val="28"/>
          <w:szCs w:val="28"/>
          <w:lang w:eastAsia="en-US"/>
        </w:rPr>
        <w:lastRenderedPageBreak/>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средств при перечислении целевых средств участникам казначейского сопровождения;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76"/>
      <w:bookmarkEnd w:id="6"/>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7" w:name="Par77"/>
      <w:bookmarkEnd w:id="7"/>
      <w:r>
        <w:rPr>
          <w:rFonts w:eastAsiaTheme="minorHAnsi"/>
          <w:sz w:val="28"/>
          <w:szCs w:val="28"/>
          <w:lang w:eastAsia="en-US"/>
        </w:rPr>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Проверка, предусмотренная в </w:t>
      </w:r>
      <w:hyperlink w:anchor="Par76" w:history="1">
        <w:r w:rsidRPr="008C29D1">
          <w:rPr>
            <w:rFonts w:eastAsiaTheme="minorHAnsi"/>
            <w:color w:val="0000FF"/>
            <w:sz w:val="28"/>
            <w:szCs w:val="28"/>
            <w:lang w:eastAsia="en-US"/>
          </w:rPr>
          <w:t>абзацах 19</w:t>
        </w:r>
      </w:hyperlink>
      <w:r w:rsidRPr="008C29D1">
        <w:rPr>
          <w:rFonts w:eastAsiaTheme="minorHAnsi"/>
          <w:sz w:val="28"/>
          <w:szCs w:val="28"/>
          <w:lang w:eastAsia="en-US"/>
        </w:rPr>
        <w:t xml:space="preserve"> и </w:t>
      </w:r>
      <w:hyperlink w:anchor="Par77" w:history="1">
        <w:r w:rsidRPr="008C29D1">
          <w:rPr>
            <w:rFonts w:eastAsiaTheme="minorHAnsi"/>
            <w:color w:val="0000FF"/>
            <w:sz w:val="28"/>
            <w:szCs w:val="28"/>
            <w:lang w:eastAsia="en-US"/>
          </w:rPr>
          <w:t>20 пункта 4</w:t>
        </w:r>
      </w:hyperlink>
      <w:r w:rsidRPr="008C29D1">
        <w:rPr>
          <w:rFonts w:eastAsiaTheme="minorHAnsi"/>
          <w:sz w:val="28"/>
          <w:szCs w:val="28"/>
          <w:lang w:eastAsia="en-US"/>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Pr="008C29D1">
        <w:rPr>
          <w:rFonts w:eastAsiaTheme="minorHAnsi"/>
          <w:sz w:val="28"/>
          <w:szCs w:val="28"/>
          <w:lang w:eastAsia="en-US"/>
        </w:rPr>
        <w:lastRenderedPageBreak/>
        <w:t xml:space="preserve">заключаются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5. Требования </w:t>
      </w:r>
      <w:hyperlink w:anchor="Par57" w:history="1">
        <w:r w:rsidRPr="008C29D1">
          <w:rPr>
            <w:rFonts w:eastAsiaTheme="minorHAnsi"/>
            <w:color w:val="0000FF"/>
            <w:sz w:val="28"/>
            <w:szCs w:val="28"/>
            <w:lang w:eastAsia="en-US"/>
          </w:rPr>
          <w:t>подпунктов 5</w:t>
        </w:r>
      </w:hyperlink>
      <w:r w:rsidRPr="008C29D1">
        <w:rPr>
          <w:rFonts w:eastAsiaTheme="minorHAnsi"/>
          <w:sz w:val="28"/>
          <w:szCs w:val="28"/>
          <w:lang w:eastAsia="en-US"/>
        </w:rPr>
        <w:t xml:space="preserve"> и </w:t>
      </w:r>
      <w:hyperlink w:anchor="Par67" w:history="1">
        <w:r w:rsidRPr="008C29D1">
          <w:rPr>
            <w:rFonts w:eastAsiaTheme="minorHAnsi"/>
            <w:color w:val="0000FF"/>
            <w:sz w:val="28"/>
            <w:szCs w:val="28"/>
            <w:lang w:eastAsia="en-US"/>
          </w:rPr>
          <w:t>6 пункта 4</w:t>
        </w:r>
      </w:hyperlink>
      <w:r w:rsidRPr="008C29D1">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4E5625">
        <w:rPr>
          <w:rFonts w:eastAsiaTheme="minorHAnsi"/>
          <w:sz w:val="28"/>
          <w:szCs w:val="28"/>
          <w:lang w:eastAsia="en-US"/>
        </w:rPr>
        <w:t>район</w:t>
      </w:r>
      <w:r w:rsidRPr="008C29D1">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Требования </w:t>
      </w:r>
      <w:hyperlink w:anchor="Par57" w:history="1">
        <w:r w:rsidRPr="008C29D1">
          <w:rPr>
            <w:rFonts w:eastAsiaTheme="minorHAnsi"/>
            <w:color w:val="0000FF"/>
            <w:sz w:val="28"/>
            <w:szCs w:val="28"/>
            <w:lang w:eastAsia="en-US"/>
          </w:rPr>
          <w:t>подпункта 5 пункта 4</w:t>
        </w:r>
      </w:hyperlink>
      <w:r w:rsidRPr="008C29D1">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законодательством Российской Федерации не предусмотрено.</w:t>
      </w:r>
    </w:p>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hyperlink r:id="rId16" w:history="1">
        <w:r w:rsidR="00B87B36" w:rsidRPr="008C29D1">
          <w:rPr>
            <w:rFonts w:eastAsiaTheme="minorHAnsi"/>
            <w:color w:val="0000FF"/>
            <w:sz w:val="28"/>
            <w:szCs w:val="28"/>
            <w:lang w:eastAsia="en-US"/>
          </w:rPr>
          <w:t>6</w:t>
        </w:r>
      </w:hyperlink>
      <w:r w:rsidR="00B87B36" w:rsidRPr="008C29D1">
        <w:rPr>
          <w:rFonts w:eastAsiaTheme="minorHAnsi"/>
          <w:sz w:val="28"/>
          <w:szCs w:val="28"/>
          <w:lang w:eastAsia="en-US"/>
        </w:rPr>
        <w:t xml:space="preserve">. Для подтверждения возникновения денежного обязательства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8C29D1">
          <w:rPr>
            <w:rFonts w:eastAsiaTheme="minorHAnsi"/>
            <w:color w:val="0000FF"/>
            <w:sz w:val="28"/>
            <w:szCs w:val="28"/>
            <w:lang w:eastAsia="en-US"/>
          </w:rPr>
          <w:t>подпунктом 6 пункта 4</w:t>
        </w:r>
      </w:hyperlink>
      <w:r w:rsidR="00B87B36" w:rsidRPr="008C29D1">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8C29D1">
          <w:rPr>
            <w:rFonts w:eastAsiaTheme="minorHAnsi"/>
            <w:color w:val="0000FF"/>
            <w:sz w:val="28"/>
            <w:szCs w:val="28"/>
            <w:lang w:eastAsia="en-US"/>
          </w:rPr>
          <w:t>пунктом 7</w:t>
        </w:r>
      </w:hyperlink>
      <w:r w:rsidR="00B87B36"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сводные сметные расчеты или локальные сметные расчеты стоимости капитального ремонта;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случаях, в случае, если проведение экспертизы является обязательным в соответствии с законодательством;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8" w:name="Par98"/>
    <w:bookmarkEnd w:id="8"/>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7</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F2088B">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xml:space="preserve">,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w:t>
      </w:r>
      <w:r w:rsidRPr="008C29D1">
        <w:rPr>
          <w:rFonts w:eastAsiaTheme="minorHAnsi"/>
          <w:sz w:val="28"/>
          <w:szCs w:val="28"/>
          <w:lang w:eastAsia="en-US"/>
        </w:rPr>
        <w:lastRenderedPageBreak/>
        <w:t xml:space="preserve">титульных списков переходящих объектов с указанием объемов бюджетных инвестиций, строительно-монтажных работ, оборудования и прочих затрат насоответствующий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w:t>
      </w:r>
      <w:r w:rsidR="00E6682A">
        <w:rPr>
          <w:rFonts w:eastAsiaTheme="minorHAnsi"/>
          <w:sz w:val="28"/>
          <w:szCs w:val="28"/>
          <w:lang w:eastAsia="en-US"/>
        </w:rPr>
        <w:t>№</w:t>
      </w:r>
      <w:r w:rsidRPr="008C29D1">
        <w:rPr>
          <w:rFonts w:eastAsiaTheme="minorHAnsi"/>
          <w:sz w:val="28"/>
          <w:szCs w:val="28"/>
          <w:lang w:eastAsia="en-US"/>
        </w:rPr>
        <w:t xml:space="preserve"> КС-3) и актов о приемке выполненных работ либо акт по унифицированной форме </w:t>
      </w:r>
      <w:r w:rsidR="00E6682A">
        <w:rPr>
          <w:rFonts w:eastAsiaTheme="minorHAnsi"/>
          <w:sz w:val="28"/>
          <w:szCs w:val="28"/>
          <w:lang w:eastAsia="en-US"/>
        </w:rPr>
        <w:t>№</w:t>
      </w:r>
      <w:r w:rsidRPr="008C29D1">
        <w:rPr>
          <w:rFonts w:eastAsiaTheme="minorHAnsi"/>
          <w:sz w:val="28"/>
          <w:szCs w:val="28"/>
          <w:lang w:eastAsia="en-US"/>
        </w:rPr>
        <w:t xml:space="preserve">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9" w:name="Par108"/>
    <w:bookmarkEnd w:id="9"/>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8</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00B87B36"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sidR="00B87B36"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00B87B36"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r w:rsidR="002C1EC0">
        <w:rPr>
          <w:rFonts w:eastAsiaTheme="minorHAnsi"/>
          <w:color w:val="000000" w:themeColor="text1"/>
          <w:sz w:val="28"/>
          <w:szCs w:val="28"/>
          <w:lang w:eastAsia="en-US"/>
        </w:rPr>
        <w:t>Таймеевский</w:t>
      </w:r>
      <w:r w:rsidR="00E6682A">
        <w:rPr>
          <w:rFonts w:eastAsiaTheme="minorHAnsi"/>
          <w:color w:val="000000" w:themeColor="text1"/>
          <w:sz w:val="28"/>
          <w:szCs w:val="28"/>
          <w:lang w:eastAsia="en-US"/>
        </w:rPr>
        <w:t xml:space="preserve"> сельсовет</w:t>
      </w:r>
      <w:r w:rsidR="00EF7C86" w:rsidRPr="001743B5">
        <w:rPr>
          <w:rFonts w:eastAsiaTheme="minorHAnsi"/>
          <w:color w:val="000000" w:themeColor="text1"/>
          <w:sz w:val="28"/>
          <w:szCs w:val="28"/>
          <w:lang w:eastAsia="en-US"/>
        </w:rPr>
        <w:t xml:space="preserve">муниципального района </w:t>
      </w:r>
      <w:r w:rsidR="00846031" w:rsidRPr="001743B5">
        <w:rPr>
          <w:rFonts w:eastAsiaTheme="minorHAnsi"/>
          <w:color w:val="000000" w:themeColor="text1"/>
          <w:sz w:val="28"/>
          <w:szCs w:val="28"/>
          <w:lang w:eastAsia="en-US"/>
        </w:rPr>
        <w:t>Салаватский</w:t>
      </w:r>
      <w:r w:rsidR="00EF7C86" w:rsidRPr="001743B5">
        <w:rPr>
          <w:rFonts w:eastAsiaTheme="minorHAnsi"/>
          <w:color w:val="000000" w:themeColor="text1"/>
          <w:sz w:val="28"/>
          <w:szCs w:val="28"/>
          <w:lang w:eastAsia="en-US"/>
        </w:rPr>
        <w:t xml:space="preserve"> район </w:t>
      </w:r>
      <w:r w:rsidR="00B87B36" w:rsidRPr="001743B5">
        <w:rPr>
          <w:rFonts w:eastAsiaTheme="minorHAnsi"/>
          <w:color w:val="000000" w:themeColor="text1"/>
          <w:sz w:val="28"/>
          <w:szCs w:val="28"/>
          <w:lang w:eastAsia="en-US"/>
        </w:rPr>
        <w:t>Республики Башкортостан на текущий финансовый</w:t>
      </w:r>
      <w:r w:rsidR="00B87B36"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00B87B36" w:rsidRPr="008C29D1">
        <w:rPr>
          <w:rFonts w:eastAsiaTheme="minorHAnsi"/>
          <w:sz w:val="28"/>
          <w:szCs w:val="28"/>
          <w:lang w:eastAsia="en-US"/>
        </w:rPr>
        <w:t>, осуществляющие санкционирование, одновременно с Распоряжением направляются: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0" w:name="Par109"/>
      <w:bookmarkEnd w:id="10"/>
      <w:r w:rsidRPr="008C29D1">
        <w:rPr>
          <w:rFonts w:eastAsiaTheme="minorHAnsi"/>
          <w:sz w:val="28"/>
          <w:szCs w:val="28"/>
          <w:lang w:eastAsia="en-US"/>
        </w:rPr>
        <w:t xml:space="preserve">документы, предусмотренные </w:t>
      </w:r>
      <w:hyperlink r:id="rId17" w:history="1">
        <w:r w:rsidRPr="008C29D1">
          <w:rPr>
            <w:rFonts w:eastAsiaTheme="minorHAnsi"/>
            <w:color w:val="0000FF"/>
            <w:sz w:val="28"/>
            <w:szCs w:val="28"/>
            <w:lang w:eastAsia="en-US"/>
          </w:rPr>
          <w:t>графами 2</w:t>
        </w:r>
      </w:hyperlink>
      <w:r w:rsidRPr="008C29D1">
        <w:rPr>
          <w:rFonts w:eastAsiaTheme="minorHAnsi"/>
          <w:sz w:val="28"/>
          <w:szCs w:val="28"/>
          <w:lang w:eastAsia="en-US"/>
        </w:rPr>
        <w:t xml:space="preserve"> и </w:t>
      </w:r>
      <w:hyperlink r:id="rId18" w:history="1">
        <w:r w:rsidRPr="008C29D1">
          <w:rPr>
            <w:rFonts w:eastAsiaTheme="minorHAnsi"/>
            <w:color w:val="0000FF"/>
            <w:sz w:val="28"/>
            <w:szCs w:val="28"/>
            <w:lang w:eastAsia="en-US"/>
          </w:rPr>
          <w:t>3</w:t>
        </w:r>
      </w:hyperlink>
      <w:r w:rsidRPr="008C29D1">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софинансирования которых </w:t>
      </w:r>
      <w:r w:rsidRPr="008C29D1">
        <w:rPr>
          <w:rFonts w:eastAsiaTheme="minorHAnsi"/>
          <w:sz w:val="28"/>
          <w:szCs w:val="28"/>
          <w:lang w:eastAsia="en-US"/>
        </w:rPr>
        <w:lastRenderedPageBreak/>
        <w:t xml:space="preserve">предоставляется субсидия, субвенция и иной межбюджетный трансферт, установленного приложением </w:t>
      </w:r>
      <w:r w:rsidR="00E6682A">
        <w:rPr>
          <w:rFonts w:eastAsiaTheme="minorHAnsi"/>
          <w:sz w:val="28"/>
          <w:szCs w:val="28"/>
          <w:lang w:eastAsia="en-US"/>
        </w:rPr>
        <w:t>№</w:t>
      </w:r>
      <w:r w:rsidRPr="008C29D1">
        <w:rPr>
          <w:rFonts w:eastAsiaTheme="minorHAnsi"/>
          <w:sz w:val="28"/>
          <w:szCs w:val="28"/>
          <w:lang w:eastAsia="en-US"/>
        </w:rPr>
        <w:t xml:space="preserve"> 4 к настоящему Порядку;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платежные поручения, подтверждающие осуществление расходов получателей средств местного бюджета в размере, соответствующем уровню софинансирования, установленному соглашением о предоставлении межбюджетного трансферта;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1" w:name="Par112"/>
      <w:bookmarkEnd w:id="11"/>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указанных в </w:t>
      </w:r>
      <w:hyperlink w:anchor="Par108" w:history="1">
        <w:r w:rsidRPr="008C29D1">
          <w:rPr>
            <w:rFonts w:eastAsiaTheme="minorHAnsi"/>
            <w:color w:val="0000FF"/>
            <w:sz w:val="28"/>
            <w:szCs w:val="28"/>
            <w:lang w:eastAsia="en-US"/>
          </w:rPr>
          <w:t>абзаце первом</w:t>
        </w:r>
      </w:hyperlink>
      <w:r w:rsidRPr="008C29D1">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8C29D1">
          <w:rPr>
            <w:rFonts w:eastAsiaTheme="minorHAnsi"/>
            <w:color w:val="0000FF"/>
            <w:sz w:val="28"/>
            <w:szCs w:val="28"/>
            <w:lang w:eastAsia="en-US"/>
          </w:rPr>
          <w:t>абзацах втором</w:t>
        </w:r>
      </w:hyperlink>
      <w:r w:rsidRPr="008C29D1">
        <w:rPr>
          <w:rFonts w:eastAsiaTheme="minorHAnsi"/>
          <w:sz w:val="28"/>
          <w:szCs w:val="28"/>
          <w:lang w:eastAsia="en-US"/>
        </w:rPr>
        <w:t xml:space="preserve"> - </w:t>
      </w:r>
      <w:hyperlink w:anchor="Par112" w:history="1">
        <w:r w:rsidRPr="008C29D1">
          <w:rPr>
            <w:rFonts w:eastAsiaTheme="minorHAnsi"/>
            <w:color w:val="0000FF"/>
            <w:sz w:val="28"/>
            <w:szCs w:val="28"/>
            <w:lang w:eastAsia="en-US"/>
          </w:rPr>
          <w:t>четвертом</w:t>
        </w:r>
      </w:hyperlink>
      <w:r w:rsidRPr="008C29D1">
        <w:rPr>
          <w:rFonts w:eastAsiaTheme="minorHAnsi"/>
          <w:sz w:val="28"/>
          <w:szCs w:val="28"/>
          <w:lang w:eastAsia="en-US"/>
        </w:rPr>
        <w:t xml:space="preserve"> настоящего пункта, представляются на бумажном носителе.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2" w:name="Par116"/>
      <w:bookmarkEnd w:id="12"/>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непревышение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w:t>
      </w:r>
      <w:r w:rsidRPr="008C29D1">
        <w:rPr>
          <w:rFonts w:eastAsiaTheme="minorHAnsi"/>
          <w:sz w:val="28"/>
          <w:szCs w:val="28"/>
          <w:lang w:eastAsia="en-US"/>
        </w:rPr>
        <w:lastRenderedPageBreak/>
        <w:t>денежных средств, указанным в бюджетном обязательстве и документе, подтверждающем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7)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соответствие кода классификации расходов бюджетов и кода объекта РАИП или Терзаказа по бюджетному обязательству и Распоряжению;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непревышение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10) непревышение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19" w:history="1">
        <w:r w:rsidRPr="008C29D1">
          <w:rPr>
            <w:rFonts w:eastAsiaTheme="minorHAnsi"/>
            <w:color w:val="0000FF"/>
            <w:sz w:val="28"/>
            <w:szCs w:val="28"/>
            <w:lang w:eastAsia="en-US"/>
          </w:rPr>
          <w:t>https://bus.gov.ru</w:t>
        </w:r>
      </w:hyperlink>
      <w:r w:rsidRPr="008C29D1">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w:t>
      </w:r>
      <w:r w:rsidRPr="008C29D1">
        <w:rPr>
          <w:rFonts w:eastAsiaTheme="minorHAnsi"/>
          <w:sz w:val="28"/>
          <w:szCs w:val="28"/>
          <w:lang w:eastAsia="en-US"/>
        </w:rPr>
        <w:lastRenderedPageBreak/>
        <w:t>идентификатору документа о приемке (идентификатору этапа в случае выплаты авансового платежа), указанных в реестре контрактов;</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14) непревышение суммы Распоряжения над суммой, указанной в документе, подтверждающем возникновение денежного обязательства;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hyperlink r:id="rId20" w:history="1">
        <w:r w:rsidR="00B87B36" w:rsidRPr="008C29D1">
          <w:rPr>
            <w:rFonts w:eastAsiaTheme="minorHAnsi"/>
            <w:color w:val="0000FF"/>
            <w:sz w:val="28"/>
            <w:szCs w:val="28"/>
            <w:lang w:eastAsia="en-US"/>
          </w:rPr>
          <w:t>10</w:t>
        </w:r>
      </w:hyperlink>
      <w:r w:rsidR="00B87B36" w:rsidRPr="008C29D1">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непревышение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3" w:name="Par147"/>
    <w:bookmarkEnd w:id="13"/>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11</w:t>
      </w:r>
      <w:r w:rsidRPr="008C29D1">
        <w:rPr>
          <w:rFonts w:eastAsiaTheme="minorHAnsi"/>
          <w:sz w:val="28"/>
          <w:szCs w:val="28"/>
          <w:lang w:eastAsia="en-US"/>
        </w:rPr>
        <w:fldChar w:fldCharType="end"/>
      </w:r>
      <w:r w:rsidR="00B87B36" w:rsidRPr="008C29D1">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непревышение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4" w:name="Par155"/>
    <w:bookmarkEnd w:id="14"/>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12</w:t>
      </w:r>
      <w:r w:rsidRPr="008C29D1">
        <w:rPr>
          <w:rFonts w:eastAsiaTheme="minorHAnsi"/>
          <w:sz w:val="28"/>
          <w:szCs w:val="28"/>
          <w:lang w:eastAsia="en-US"/>
        </w:rPr>
        <w:fldChar w:fldCharType="end"/>
      </w:r>
      <w:r w:rsidR="00B87B36" w:rsidRPr="008C29D1">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00B87B36" w:rsidRPr="008C29D1">
          <w:rPr>
            <w:rFonts w:eastAsiaTheme="minorHAnsi"/>
            <w:color w:val="0000FF"/>
            <w:sz w:val="28"/>
            <w:szCs w:val="28"/>
            <w:lang w:eastAsia="en-US"/>
          </w:rPr>
          <w:t>пунктами 3</w:t>
        </w:r>
      </w:hyperlink>
      <w:r w:rsidR="00B87B36" w:rsidRPr="008C29D1">
        <w:rPr>
          <w:rFonts w:eastAsiaTheme="minorHAnsi"/>
          <w:sz w:val="28"/>
          <w:szCs w:val="28"/>
          <w:lang w:eastAsia="en-US"/>
        </w:rPr>
        <w:t xml:space="preserve">, </w:t>
      </w:r>
      <w:hyperlink w:anchor="Par51" w:history="1">
        <w:r w:rsidR="00B87B36" w:rsidRPr="008C29D1">
          <w:rPr>
            <w:rFonts w:eastAsiaTheme="minorHAnsi"/>
            <w:color w:val="0000FF"/>
            <w:sz w:val="28"/>
            <w:szCs w:val="28"/>
            <w:lang w:eastAsia="en-US"/>
          </w:rPr>
          <w:t>4</w:t>
        </w:r>
      </w:hyperlink>
      <w:r w:rsidR="00B87B36" w:rsidRPr="008C29D1">
        <w:rPr>
          <w:rFonts w:eastAsiaTheme="minorHAnsi"/>
          <w:sz w:val="28"/>
          <w:szCs w:val="28"/>
          <w:lang w:eastAsia="en-US"/>
        </w:rPr>
        <w:t xml:space="preserve">, </w:t>
      </w:r>
      <w:hyperlink w:anchor="Par116" w:history="1">
        <w:r w:rsidR="00B87B36" w:rsidRPr="008C29D1">
          <w:rPr>
            <w:rFonts w:eastAsiaTheme="minorHAnsi"/>
            <w:color w:val="0000FF"/>
            <w:sz w:val="28"/>
            <w:szCs w:val="28"/>
            <w:lang w:eastAsia="en-US"/>
          </w:rPr>
          <w:t>8</w:t>
        </w:r>
      </w:hyperlink>
      <w:r w:rsidR="00B87B36" w:rsidRPr="008C29D1">
        <w:rPr>
          <w:rFonts w:eastAsiaTheme="minorHAnsi"/>
          <w:sz w:val="28"/>
          <w:szCs w:val="28"/>
          <w:lang w:eastAsia="en-US"/>
        </w:rPr>
        <w:t xml:space="preserve"> - </w:t>
      </w:r>
      <w:hyperlink w:anchor="Par147" w:history="1">
        <w:r w:rsidR="00B87B36" w:rsidRPr="008C29D1">
          <w:rPr>
            <w:rFonts w:eastAsiaTheme="minorHAnsi"/>
            <w:color w:val="0000FF"/>
            <w:sz w:val="28"/>
            <w:szCs w:val="28"/>
            <w:lang w:eastAsia="en-US"/>
          </w:rPr>
          <w:t>11</w:t>
        </w:r>
      </w:hyperlink>
      <w:r w:rsidR="00B87B36" w:rsidRPr="008C29D1">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00B87B36" w:rsidRPr="008C29D1">
          <w:rPr>
            <w:rFonts w:eastAsiaTheme="minorHAnsi"/>
            <w:color w:val="0000FF"/>
            <w:sz w:val="28"/>
            <w:szCs w:val="28"/>
            <w:lang w:eastAsia="en-US"/>
          </w:rPr>
          <w:t>пунктом 3</w:t>
        </w:r>
      </w:hyperlink>
      <w:r w:rsidR="00B87B36" w:rsidRPr="008C29D1">
        <w:rPr>
          <w:rFonts w:eastAsiaTheme="minorHAnsi"/>
          <w:sz w:val="28"/>
          <w:szCs w:val="28"/>
          <w:lang w:eastAsia="en-US"/>
        </w:rPr>
        <w:t xml:space="preserve"> настоящего Порядка, с указанием причины возврата.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8C29D1">
          <w:rPr>
            <w:rFonts w:eastAsiaTheme="minorHAnsi"/>
            <w:color w:val="0000FF"/>
            <w:sz w:val="28"/>
            <w:szCs w:val="28"/>
            <w:lang w:eastAsia="en-US"/>
          </w:rPr>
          <w:t>пунктом 3</w:t>
        </w:r>
      </w:hyperlink>
      <w:r w:rsidRPr="008C29D1">
        <w:rPr>
          <w:rFonts w:eastAsiaTheme="minorHAnsi"/>
          <w:sz w:val="28"/>
          <w:szCs w:val="28"/>
          <w:lang w:eastAsia="en-US"/>
        </w:rPr>
        <w:t xml:space="preserve"> настоящего Порядка, направляется </w:t>
      </w:r>
      <w:hyperlink r:id="rId21" w:history="1">
        <w:r w:rsidRPr="008C29D1">
          <w:rPr>
            <w:rFonts w:eastAsiaTheme="minorHAnsi"/>
            <w:color w:val="0000FF"/>
            <w:sz w:val="28"/>
            <w:szCs w:val="28"/>
            <w:lang w:eastAsia="en-US"/>
          </w:rPr>
          <w:t>Протокол</w:t>
        </w:r>
      </w:hyperlink>
      <w:r w:rsidRPr="008C29D1">
        <w:rPr>
          <w:rFonts w:eastAsiaTheme="minorHAnsi"/>
          <w:sz w:val="28"/>
          <w:szCs w:val="28"/>
          <w:lang w:eastAsia="en-US"/>
        </w:rPr>
        <w:t xml:space="preserve"> в электронной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1 к настоящему Порядку, в котором указывается причина возврата.</w:t>
      </w:r>
    </w:p>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hyperlink r:id="rId22" w:history="1">
        <w:r w:rsidR="00B87B36" w:rsidRPr="008C29D1">
          <w:rPr>
            <w:rFonts w:eastAsiaTheme="minorHAnsi"/>
            <w:color w:val="0000FF"/>
            <w:sz w:val="28"/>
            <w:szCs w:val="28"/>
            <w:lang w:eastAsia="en-US"/>
          </w:rPr>
          <w:t>13</w:t>
        </w:r>
      </w:hyperlink>
      <w:r w:rsidR="00B87B36" w:rsidRPr="008C29D1">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Pr>
          <w:rFonts w:eastAsiaTheme="minorHAnsi"/>
          <w:sz w:val="28"/>
          <w:szCs w:val="28"/>
          <w:lang w:eastAsia="en-US"/>
        </w:rPr>
        <w:t>Администрацией СП</w:t>
      </w:r>
      <w:r w:rsidR="00B87B36" w:rsidRPr="008C29D1">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8C29D1">
          <w:rPr>
            <w:rFonts w:eastAsiaTheme="minorHAnsi"/>
            <w:color w:val="0000FF"/>
            <w:sz w:val="28"/>
            <w:szCs w:val="28"/>
            <w:lang w:eastAsia="en-US"/>
          </w:rPr>
          <w:t>14</w:t>
        </w:r>
      </w:hyperlink>
      <w:r w:rsidR="00B87B36" w:rsidRPr="008C29D1">
        <w:rPr>
          <w:rFonts w:eastAsiaTheme="minorHAnsi"/>
          <w:sz w:val="28"/>
          <w:szCs w:val="28"/>
          <w:lang w:eastAsia="en-US"/>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4" w:history="1">
        <w:r w:rsidRPr="008C29D1">
          <w:rPr>
            <w:rFonts w:eastAsiaTheme="minorHAnsi"/>
            <w:color w:val="0000FF"/>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2 к настоящему Порядку.</w:t>
      </w:r>
    </w:p>
    <w:bookmarkStart w:id="15" w:name="Par166"/>
    <w:bookmarkEnd w:id="15"/>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00B87B36"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00B87B36" w:rsidRPr="008C29D1">
        <w:rPr>
          <w:rFonts w:eastAsiaTheme="minorHAnsi"/>
          <w:color w:val="0000FF"/>
          <w:sz w:val="28"/>
          <w:szCs w:val="28"/>
          <w:lang w:eastAsia="en-US"/>
        </w:rPr>
        <w:t>15</w:t>
      </w:r>
      <w:r w:rsidRPr="008C29D1">
        <w:rPr>
          <w:rFonts w:eastAsiaTheme="minorHAnsi"/>
          <w:sz w:val="28"/>
          <w:szCs w:val="28"/>
          <w:lang w:eastAsia="en-US"/>
        </w:rPr>
        <w:fldChar w:fldCharType="end"/>
      </w:r>
      <w:r w:rsidR="00B87B36"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00B87B36" w:rsidRPr="008C29D1">
        <w:rPr>
          <w:rFonts w:eastAsiaTheme="minorHAnsi"/>
          <w:sz w:val="28"/>
          <w:szCs w:val="28"/>
          <w:lang w:eastAsia="en-US"/>
        </w:rPr>
        <w:t xml:space="preserve">1 </w:t>
      </w:r>
      <w:r w:rsidR="00B87B36"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00B87B36" w:rsidRPr="004A042F">
        <w:rPr>
          <w:rFonts w:eastAsiaTheme="minorHAnsi"/>
          <w:color w:val="000000" w:themeColor="text1"/>
          <w:sz w:val="28"/>
          <w:szCs w:val="28"/>
          <w:lang w:eastAsia="en-US"/>
        </w:rPr>
        <w:t xml:space="preserve">" </w:t>
      </w:r>
      <w:r w:rsidR="00B87B36"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091444">
        <w:rPr>
          <w:rFonts w:eastAsiaTheme="minorHAnsi"/>
          <w:sz w:val="28"/>
          <w:szCs w:val="28"/>
          <w:lang w:eastAsia="en-US"/>
        </w:rPr>
        <w:t>Администрацию СП</w:t>
      </w:r>
      <w:hyperlink r:id="rId25" w:history="1">
        <w:r w:rsidRPr="008C29D1">
          <w:rPr>
            <w:rFonts w:eastAsiaTheme="minorHAnsi"/>
            <w:color w:val="0000FF"/>
            <w:sz w:val="28"/>
            <w:szCs w:val="28"/>
            <w:lang w:eastAsia="en-US"/>
          </w:rPr>
          <w:t>Уведомление</w:t>
        </w:r>
      </w:hyperlink>
      <w:r w:rsidRPr="008C29D1">
        <w:rPr>
          <w:rFonts w:eastAsiaTheme="minorHAnsi"/>
          <w:sz w:val="28"/>
          <w:szCs w:val="28"/>
          <w:lang w:eastAsia="en-US"/>
        </w:rPr>
        <w:t xml:space="preserve"> об уточнении вида и принадлежности платежа по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3 к настоящему Порядку (далее - Уведомление).</w:t>
      </w:r>
    </w:p>
    <w:p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б) наличие на лицевом счете получателя средств (администратора источников финансирования дефицита бюджета) неиспользованного остатка бюджетных </w:t>
      </w:r>
      <w:r w:rsidRPr="008C29D1">
        <w:rPr>
          <w:rFonts w:eastAsiaTheme="minorHAnsi"/>
          <w:sz w:val="28"/>
          <w:szCs w:val="28"/>
          <w:lang w:eastAsia="en-US"/>
        </w:rPr>
        <w:lastRenderedPageBreak/>
        <w:t>данных по коду бюджетной классификации, на который казначейские платежи должны быть отнесены;</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6" w:history="1">
        <w:r w:rsidRPr="008C29D1">
          <w:rPr>
            <w:rFonts w:eastAsiaTheme="minorHAnsi"/>
            <w:color w:val="0000FF"/>
            <w:sz w:val="28"/>
            <w:szCs w:val="28"/>
            <w:lang w:eastAsia="en-US"/>
          </w:rPr>
          <w:t>Протокола</w:t>
        </w:r>
      </w:hyperlink>
      <w:r w:rsidRPr="008C29D1">
        <w:rPr>
          <w:rFonts w:eastAsiaTheme="minorHAnsi"/>
          <w:sz w:val="28"/>
          <w:szCs w:val="28"/>
          <w:lang w:eastAsia="en-US"/>
        </w:rPr>
        <w:t xml:space="preserve"> по форме согласно приложению </w:t>
      </w:r>
      <w:r w:rsidR="00E6682A">
        <w:rPr>
          <w:rFonts w:eastAsiaTheme="minorHAnsi"/>
          <w:sz w:val="28"/>
          <w:szCs w:val="28"/>
          <w:lang w:eastAsia="en-US"/>
        </w:rPr>
        <w:t>№</w:t>
      </w:r>
      <w:r w:rsidRPr="008C29D1">
        <w:rPr>
          <w:rFonts w:eastAsiaTheme="minorHAnsi"/>
          <w:sz w:val="28"/>
          <w:szCs w:val="28"/>
          <w:lang w:eastAsia="en-US"/>
        </w:rPr>
        <w:t xml:space="preserve"> 1 к настоящему Порядку.</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0E1211">
        <w:rPr>
          <w:rFonts w:eastAsiaTheme="minorHAnsi"/>
          <w:sz w:val="28"/>
          <w:szCs w:val="28"/>
          <w:lang w:eastAsia="en-US"/>
        </w:rPr>
        <w:t>Администрацией СП</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ED6365">
        <w:rPr>
          <w:rFonts w:eastAsiaTheme="minorHAnsi"/>
          <w:sz w:val="28"/>
          <w:szCs w:val="28"/>
          <w:lang w:eastAsia="en-US"/>
        </w:rPr>
        <w:t xml:space="preserve"> район</w:t>
      </w:r>
      <w:r w:rsidRPr="008C29D1">
        <w:rPr>
          <w:rFonts w:eastAsiaTheme="minorHAnsi"/>
          <w:sz w:val="28"/>
          <w:szCs w:val="28"/>
          <w:lang w:eastAsia="en-US"/>
        </w:rPr>
        <w:t>Республики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w:t>
      </w:r>
      <w:r w:rsidRPr="008C29D1">
        <w:rPr>
          <w:rFonts w:eastAsiaTheme="minorHAnsi"/>
          <w:sz w:val="28"/>
          <w:szCs w:val="28"/>
          <w:lang w:eastAsia="en-US"/>
        </w:rPr>
        <w:lastRenderedPageBreak/>
        <w:t xml:space="preserve">на основании письменного обращения главного распорядителя средств </w:t>
      </w:r>
      <w:r w:rsidR="00BC28AE">
        <w:rPr>
          <w:rFonts w:eastAsiaTheme="minorHAnsi"/>
          <w:sz w:val="28"/>
          <w:szCs w:val="28"/>
          <w:lang w:eastAsia="en-US"/>
        </w:rPr>
        <w:t xml:space="preserve">бюджета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BC28AE">
        <w:rPr>
          <w:rFonts w:eastAsiaTheme="minorHAnsi"/>
          <w:sz w:val="28"/>
          <w:szCs w:val="28"/>
          <w:lang w:eastAsia="en-US"/>
        </w:rPr>
        <w:t>МР</w:t>
      </w:r>
      <w:r w:rsidR="00846031">
        <w:rPr>
          <w:rFonts w:eastAsiaTheme="minorHAnsi"/>
          <w:sz w:val="28"/>
          <w:szCs w:val="28"/>
          <w:lang w:eastAsia="en-US"/>
        </w:rPr>
        <w:t>Салаватский</w:t>
      </w:r>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r w:rsidR="002C1EC0">
        <w:rPr>
          <w:rFonts w:eastAsiaTheme="minorHAnsi"/>
          <w:sz w:val="28"/>
          <w:szCs w:val="28"/>
          <w:lang w:eastAsia="en-US"/>
        </w:rPr>
        <w:t>Таймеевский</w:t>
      </w:r>
      <w:r w:rsidR="00E6682A">
        <w:rPr>
          <w:rFonts w:eastAsiaTheme="minorHAnsi"/>
          <w:sz w:val="28"/>
          <w:szCs w:val="28"/>
          <w:lang w:eastAsia="en-US"/>
        </w:rPr>
        <w:t xml:space="preserve"> сельсовет</w:t>
      </w:r>
      <w:r w:rsidR="00F92504">
        <w:rPr>
          <w:rFonts w:eastAsiaTheme="minorHAnsi"/>
          <w:sz w:val="28"/>
          <w:szCs w:val="28"/>
          <w:lang w:eastAsia="en-US"/>
        </w:rPr>
        <w:t xml:space="preserve">муниципального района Салаватский район </w:t>
      </w:r>
      <w:r w:rsidRPr="008C29D1">
        <w:rPr>
          <w:rFonts w:eastAsiaTheme="minorHAnsi"/>
          <w:sz w:val="28"/>
          <w:szCs w:val="28"/>
          <w:lang w:eastAsia="en-US"/>
        </w:rPr>
        <w:t>Республики Башкортостан.</w:t>
      </w:r>
    </w:p>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hyperlink r:id="rId27" w:history="1">
        <w:r w:rsidR="00B87B36" w:rsidRPr="008C29D1">
          <w:rPr>
            <w:rFonts w:eastAsiaTheme="minorHAnsi"/>
            <w:color w:val="0000FF"/>
            <w:sz w:val="28"/>
            <w:szCs w:val="28"/>
            <w:lang w:eastAsia="en-US"/>
          </w:rPr>
          <w:t>16</w:t>
        </w:r>
      </w:hyperlink>
      <w:r w:rsidR="00B87B36" w:rsidRPr="008C29D1">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8C29D1">
          <w:rPr>
            <w:rFonts w:eastAsiaTheme="minorHAnsi"/>
            <w:color w:val="0000FF"/>
            <w:sz w:val="28"/>
            <w:szCs w:val="28"/>
            <w:lang w:eastAsia="en-US"/>
          </w:rPr>
          <w:t>пунктом 15</w:t>
        </w:r>
      </w:hyperlink>
      <w:r w:rsidRPr="008C29D1">
        <w:rPr>
          <w:rFonts w:eastAsiaTheme="minorHAnsi"/>
          <w:sz w:val="28"/>
          <w:szCs w:val="28"/>
          <w:lang w:eastAsia="en-US"/>
        </w:rPr>
        <w:t xml:space="preserve"> настоящего Порядка.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8" w:history="1">
        <w:r w:rsidRPr="008C29D1">
          <w:rPr>
            <w:rFonts w:eastAsiaTheme="minorHAnsi"/>
            <w:color w:val="0000FF"/>
            <w:sz w:val="28"/>
            <w:szCs w:val="28"/>
            <w:lang w:eastAsia="en-US"/>
          </w:rPr>
          <w:t>Положением</w:t>
        </w:r>
      </w:hyperlink>
      <w:r w:rsidR="00E6682A">
        <w:rPr>
          <w:rFonts w:eastAsiaTheme="minorHAnsi"/>
          <w:sz w:val="28"/>
          <w:szCs w:val="28"/>
          <w:lang w:eastAsia="en-US"/>
        </w:rPr>
        <w:t>№</w:t>
      </w:r>
      <w:r w:rsidRPr="008C29D1">
        <w:rPr>
          <w:rFonts w:eastAsiaTheme="minorHAnsi"/>
          <w:sz w:val="28"/>
          <w:szCs w:val="28"/>
          <w:lang w:eastAsia="en-US"/>
        </w:rPr>
        <w:t xml:space="preserve"> 762-П и </w:t>
      </w:r>
      <w:hyperlink r:id="rId29" w:history="1">
        <w:r w:rsidRPr="008C29D1">
          <w:rPr>
            <w:rFonts w:eastAsiaTheme="minorHAnsi"/>
            <w:color w:val="0000FF"/>
            <w:sz w:val="28"/>
            <w:szCs w:val="28"/>
            <w:lang w:eastAsia="en-US"/>
          </w:rPr>
          <w:t>Положением</w:t>
        </w:r>
      </w:hyperlink>
      <w:r w:rsidR="00E6682A">
        <w:rPr>
          <w:rFonts w:eastAsiaTheme="minorHAnsi"/>
          <w:sz w:val="28"/>
          <w:szCs w:val="28"/>
          <w:lang w:eastAsia="en-US"/>
        </w:rPr>
        <w:t>№</w:t>
      </w:r>
      <w:r w:rsidRPr="008C29D1">
        <w:rPr>
          <w:rFonts w:eastAsiaTheme="minorHAnsi"/>
          <w:sz w:val="28"/>
          <w:szCs w:val="28"/>
          <w:lang w:eastAsia="en-US"/>
        </w:rPr>
        <w:t xml:space="preserve"> 813-П.</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rsidR="00B87B36" w:rsidRPr="008C29D1" w:rsidRDefault="007E2663" w:rsidP="00B87B36">
      <w:pPr>
        <w:autoSpaceDE w:val="0"/>
        <w:autoSpaceDN w:val="0"/>
        <w:adjustRightInd w:val="0"/>
        <w:spacing w:before="240"/>
        <w:ind w:firstLine="540"/>
        <w:jc w:val="both"/>
        <w:rPr>
          <w:rFonts w:eastAsiaTheme="minorHAnsi"/>
          <w:sz w:val="28"/>
          <w:szCs w:val="28"/>
          <w:lang w:eastAsia="en-US"/>
        </w:rPr>
      </w:pPr>
      <w:hyperlink r:id="rId30" w:history="1">
        <w:r w:rsidR="00B87B36" w:rsidRPr="008C29D1">
          <w:rPr>
            <w:rFonts w:eastAsiaTheme="minorHAnsi"/>
            <w:color w:val="0000FF"/>
            <w:sz w:val="28"/>
            <w:szCs w:val="28"/>
            <w:lang w:eastAsia="en-US"/>
          </w:rPr>
          <w:t>17</w:t>
        </w:r>
      </w:hyperlink>
      <w:r w:rsidR="00B87B36" w:rsidRPr="008C29D1">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B87B36" w:rsidRDefault="00B87B36" w:rsidP="00B87B36">
      <w:pPr>
        <w:autoSpaceDE w:val="0"/>
        <w:autoSpaceDN w:val="0"/>
        <w:adjustRightInd w:val="0"/>
        <w:ind w:firstLine="540"/>
        <w:jc w:val="both"/>
        <w:rPr>
          <w:rFonts w:eastAsiaTheme="minorHAnsi"/>
          <w:lang w:eastAsia="en-US"/>
        </w:rPr>
      </w:pPr>
    </w:p>
    <w:p w:rsidR="00B87B36" w:rsidRDefault="00B87B36" w:rsidP="00B87B36">
      <w:pPr>
        <w:autoSpaceDE w:val="0"/>
        <w:autoSpaceDN w:val="0"/>
        <w:adjustRightInd w:val="0"/>
        <w:ind w:firstLine="540"/>
        <w:jc w:val="both"/>
        <w:rPr>
          <w:rFonts w:eastAsiaTheme="minorHAnsi"/>
          <w:lang w:eastAsia="en-US"/>
        </w:rPr>
      </w:pPr>
    </w:p>
    <w:p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011D85" w:rsidRDefault="00011D85" w:rsidP="00B87B36">
      <w:pPr>
        <w:autoSpaceDE w:val="0"/>
        <w:autoSpaceDN w:val="0"/>
        <w:adjustRightInd w:val="0"/>
        <w:ind w:firstLine="540"/>
        <w:jc w:val="both"/>
        <w:rPr>
          <w:rFonts w:eastAsiaTheme="minorHAnsi"/>
          <w:lang w:eastAsia="en-US"/>
        </w:rPr>
      </w:pPr>
    </w:p>
    <w:p w:rsidR="00F14D34" w:rsidRDefault="00F14D34" w:rsidP="00011D85">
      <w:pPr>
        <w:widowControl w:val="0"/>
        <w:autoSpaceDE w:val="0"/>
        <w:autoSpaceDN w:val="0"/>
        <w:adjustRightInd w:val="0"/>
        <w:jc w:val="right"/>
        <w:outlineLvl w:val="1"/>
        <w:sectPr w:rsidR="00F14D34" w:rsidSect="00E6682A">
          <w:headerReference w:type="default" r:id="rId31"/>
          <w:footerReference w:type="default" r:id="rId32"/>
          <w:pgSz w:w="11906" w:h="16838"/>
          <w:pgMar w:top="1276" w:right="567" w:bottom="312" w:left="1134" w:header="0" w:footer="0" w:gutter="0"/>
          <w:cols w:space="720"/>
          <w:noEndnote/>
          <w:docGrid w:linePitch="326"/>
        </w:sectPr>
      </w:pPr>
    </w:p>
    <w:p w:rsidR="00011D85" w:rsidRPr="00011D85" w:rsidRDefault="00011D85" w:rsidP="00011D85">
      <w:pPr>
        <w:widowControl w:val="0"/>
        <w:autoSpaceDE w:val="0"/>
        <w:autoSpaceDN w:val="0"/>
        <w:adjustRightInd w:val="0"/>
        <w:jc w:val="right"/>
        <w:outlineLvl w:val="1"/>
      </w:pPr>
      <w:r w:rsidRPr="00011D85">
        <w:lastRenderedPageBreak/>
        <w:t xml:space="preserve">Приложение </w:t>
      </w:r>
      <w:r w:rsidR="00E6682A">
        <w:t>№</w:t>
      </w:r>
      <w:r w:rsidRPr="00011D85">
        <w:t xml:space="preserve"> 1</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r w:rsidR="00011D85">
        <w:t>МР</w:t>
      </w:r>
    </w:p>
    <w:p w:rsidR="00011D85" w:rsidRPr="00011D85" w:rsidRDefault="00011D85" w:rsidP="00011D85">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r w:rsidR="00011D85">
        <w:t xml:space="preserve">МР </w:t>
      </w:r>
    </w:p>
    <w:p w:rsidR="00011D85" w:rsidRPr="00011D85" w:rsidRDefault="00011D85" w:rsidP="00011D85">
      <w:pPr>
        <w:widowControl w:val="0"/>
        <w:autoSpaceDE w:val="0"/>
        <w:autoSpaceDN w:val="0"/>
        <w:adjustRightInd w:val="0"/>
        <w:jc w:val="right"/>
      </w:pPr>
      <w:r>
        <w:t xml:space="preserve">Салаватский район </w:t>
      </w:r>
      <w:r w:rsidRPr="00011D85">
        <w:t>Республики Башкортостан</w:t>
      </w:r>
    </w:p>
    <w:p w:rsidR="00F14D34" w:rsidRDefault="00F14D34" w:rsidP="00011D85">
      <w:pPr>
        <w:widowControl w:val="0"/>
        <w:autoSpaceDE w:val="0"/>
        <w:autoSpaceDN w:val="0"/>
        <w:adjustRightInd w:val="0"/>
      </w:pPr>
    </w:p>
    <w:p w:rsidR="00F14D34" w:rsidRDefault="00F14D34" w:rsidP="00011D85">
      <w:pPr>
        <w:widowControl w:val="0"/>
        <w:autoSpaceDE w:val="0"/>
        <w:autoSpaceDN w:val="0"/>
        <w:adjustRightInd w:val="0"/>
      </w:pPr>
    </w:p>
    <w:p w:rsidR="00F14D34" w:rsidRDefault="00F14D34" w:rsidP="00011D85">
      <w:pPr>
        <w:widowControl w:val="0"/>
        <w:autoSpaceDE w:val="0"/>
        <w:autoSpaceDN w:val="0"/>
        <w:adjustRightInd w:val="0"/>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rsidR="00F14D34" w:rsidRPr="00011D85" w:rsidRDefault="00E6682A" w:rsidP="00F14D34">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w:t>
      </w:r>
      <w:r w:rsidR="00F14D34" w:rsidRPr="00011D85">
        <w:rPr>
          <w:rFonts w:ascii="Courier New" w:hAnsi="Courier New" w:cs="Courier New"/>
          <w:sz w:val="20"/>
          <w:szCs w:val="20"/>
        </w:rPr>
        <w:t xml:space="preserve"> _____________ от</w:t>
      </w:r>
    </w:p>
    <w:p w:rsidR="00F14D34" w:rsidRPr="00011D85" w:rsidRDefault="00F14D34" w:rsidP="00F14D34">
      <w:pPr>
        <w:widowControl w:val="0"/>
        <w:autoSpaceDE w:val="0"/>
        <w:autoSpaceDN w:val="0"/>
        <w:adjustRightInd w:val="0"/>
        <w:jc w:val="both"/>
        <w:rPr>
          <w:rFonts w:ascii="Courier New" w:hAnsi="Courier New" w:cs="Courier New"/>
          <w:sz w:val="20"/>
          <w:szCs w:val="20"/>
        </w:rPr>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rsidR="00F14D34" w:rsidRPr="00011D85" w:rsidRDefault="00F14D34" w:rsidP="00F14D34">
      <w:pPr>
        <w:widowControl w:val="0"/>
        <w:autoSpaceDE w:val="0"/>
        <w:autoSpaceDN w:val="0"/>
        <w:adjustRightInd w:val="0"/>
        <w:jc w:val="both"/>
        <w:rPr>
          <w:rFonts w:ascii="Courier New" w:hAnsi="Courier New" w:cs="Courier New"/>
          <w:sz w:val="20"/>
          <w:szCs w:val="20"/>
        </w:rPr>
      </w:pPr>
    </w:p>
    <w:p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tblPr>
      <w:tblGrid>
        <w:gridCol w:w="677"/>
        <w:gridCol w:w="1585"/>
        <w:gridCol w:w="1544"/>
        <w:gridCol w:w="1325"/>
        <w:gridCol w:w="1902"/>
        <w:gridCol w:w="1308"/>
        <w:gridCol w:w="928"/>
        <w:gridCol w:w="1349"/>
      </w:tblGrid>
      <w:tr w:rsidR="00011D85" w:rsidRPr="00011D85" w:rsidTr="00F14D34">
        <w:tc>
          <w:tcPr>
            <w:tcW w:w="573" w:type="dxa"/>
            <w:tcBorders>
              <w:top w:val="single" w:sz="4" w:space="0" w:color="auto"/>
              <w:left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158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rsidTr="00F14D34">
        <w:tc>
          <w:tcPr>
            <w:tcW w:w="57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r>
      <w:tr w:rsidR="00011D85" w:rsidRPr="00011D85" w:rsidTr="00F14D34">
        <w:tc>
          <w:tcPr>
            <w:tcW w:w="57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14D34">
        <w:tc>
          <w:tcPr>
            <w:tcW w:w="5068" w:type="dxa"/>
            <w:gridSpan w:val="4"/>
            <w:tcBorders>
              <w:top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rsidR="00011D85" w:rsidRPr="00011D85" w:rsidRDefault="00011D85" w:rsidP="00011D85">
      <w:pPr>
        <w:widowControl w:val="0"/>
        <w:autoSpaceDE w:val="0"/>
        <w:autoSpaceDN w:val="0"/>
        <w:adjustRightInd w:val="0"/>
        <w:jc w:val="center"/>
      </w:pPr>
    </w:p>
    <w:p w:rsidR="00011D85" w:rsidRDefault="00011D85" w:rsidP="00011D85">
      <w:pPr>
        <w:widowControl w:val="0"/>
        <w:autoSpaceDE w:val="0"/>
        <w:autoSpaceDN w:val="0"/>
        <w:adjustRightInd w:val="0"/>
        <w:jc w:val="center"/>
      </w:pPr>
    </w:p>
    <w:p w:rsidR="00F14D34" w:rsidRPr="00011D85" w:rsidRDefault="00F14D34"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 xml:space="preserve">Приложение </w:t>
      </w:r>
      <w:r w:rsidR="00E6682A">
        <w:t>№</w:t>
      </w:r>
      <w:r w:rsidRPr="00011D85">
        <w:t xml:space="preserve"> 2</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p>
    <w:p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011D85">
      <w:pPr>
        <w:widowControl w:val="0"/>
        <w:autoSpaceDE w:val="0"/>
        <w:autoSpaceDN w:val="0"/>
        <w:adjustRightInd w:val="0"/>
        <w:jc w:val="right"/>
      </w:pPr>
      <w:r>
        <w:t xml:space="preserve">СП </w:t>
      </w:r>
      <w:r w:rsidR="002C1EC0">
        <w:t>Таймеевский</w:t>
      </w:r>
      <w:r w:rsidR="00E6682A">
        <w:t xml:space="preserve"> сельсовет</w:t>
      </w:r>
    </w:p>
    <w:p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rsidR="00011D85" w:rsidRPr="00011D85" w:rsidRDefault="00011D85" w:rsidP="00011D85">
      <w:pPr>
        <w:widowControl w:val="0"/>
        <w:autoSpaceDE w:val="0"/>
        <w:autoSpaceDN w:val="0"/>
        <w:adjustRightInd w:val="0"/>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6" w:name="Par291"/>
      <w:bookmarkEnd w:id="16"/>
      <w:r w:rsidRPr="00011D85">
        <w:rPr>
          <w:rFonts w:ascii="Courier New" w:hAnsi="Courier New" w:cs="Courier New"/>
          <w:sz w:val="20"/>
          <w:szCs w:val="20"/>
        </w:rPr>
        <w:t xml:space="preserve">                       Распоряжение на перечисление</w:t>
      </w:r>
    </w:p>
    <w:p w:rsidR="00011D85" w:rsidRPr="00011D85" w:rsidRDefault="00E6682A"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w:t>
      </w:r>
      <w:r w:rsidR="00011D85" w:rsidRPr="00011D85">
        <w:rPr>
          <w:rFonts w:ascii="Courier New" w:hAnsi="Courier New" w:cs="Courier New"/>
          <w:sz w:val="20"/>
          <w:szCs w:val="20"/>
        </w:rPr>
        <w:t xml:space="preserve"> ________ от 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E6682A" w:rsidP="00011D85">
            <w:pPr>
              <w:widowControl w:val="0"/>
              <w:autoSpaceDE w:val="0"/>
              <w:autoSpaceDN w:val="0"/>
              <w:adjustRightInd w:val="0"/>
              <w:jc w:val="center"/>
            </w:pPr>
            <w:r>
              <w:t>№</w:t>
            </w:r>
            <w:r w:rsidR="00011D85" w:rsidRPr="00011D85">
              <w:t xml:space="preserve">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E6682A" w:rsidP="00011D85">
            <w:pPr>
              <w:widowControl w:val="0"/>
              <w:autoSpaceDE w:val="0"/>
              <w:autoSpaceDN w:val="0"/>
              <w:adjustRightInd w:val="0"/>
              <w:jc w:val="center"/>
            </w:pPr>
            <w:r>
              <w:t>№</w:t>
            </w:r>
            <w:r w:rsidR="00011D85" w:rsidRPr="00011D85">
              <w:t>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rsidTr="00F14D34">
        <w:tc>
          <w:tcPr>
            <w:tcW w:w="89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СубКОСГУ</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14D34">
        <w:tc>
          <w:tcPr>
            <w:tcW w:w="89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lastRenderedPageBreak/>
              <w:t>1</w:t>
            </w:r>
          </w:p>
        </w:tc>
        <w:tc>
          <w:tcPr>
            <w:tcW w:w="109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19</w:t>
            </w: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14D34">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both"/>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(или иное уполномоченное лицо)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F14D34" w:rsidRDefault="00F14D34">
      <w:pPr>
        <w:spacing w:after="200" w:line="276" w:lineRule="auto"/>
      </w:pPr>
      <w:r>
        <w:br w:type="page"/>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 xml:space="preserve">Приложение </w:t>
      </w:r>
      <w:r w:rsidR="00E6682A">
        <w:t>№</w:t>
      </w:r>
      <w:r w:rsidRPr="00011D85">
        <w:t xml:space="preserve"> 3</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pPr>
    </w:p>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4082"/>
        <w:gridCol w:w="3628"/>
        <w:gridCol w:w="1984"/>
        <w:gridCol w:w="1037"/>
      </w:tblGrid>
      <w:tr w:rsidR="00011D85" w:rsidRPr="00011D85" w:rsidTr="00F42A97">
        <w:tc>
          <w:tcPr>
            <w:tcW w:w="7710" w:type="dxa"/>
            <w:gridSpan w:val="2"/>
          </w:tcPr>
          <w:p w:rsidR="00011D85" w:rsidRPr="00011D85" w:rsidRDefault="00011D85" w:rsidP="00011D85">
            <w:pPr>
              <w:widowControl w:val="0"/>
              <w:autoSpaceDE w:val="0"/>
              <w:autoSpaceDN w:val="0"/>
              <w:adjustRightInd w:val="0"/>
              <w:jc w:val="center"/>
            </w:pPr>
            <w:bookmarkStart w:id="17" w:name="Par403"/>
            <w:bookmarkEnd w:id="17"/>
            <w:r w:rsidRPr="00011D85">
              <w:t xml:space="preserve">УВЕДОМЛЕНИЕ </w:t>
            </w:r>
            <w:r w:rsidR="00E6682A">
              <w:t>№</w:t>
            </w:r>
            <w:r w:rsidRPr="00011D85">
              <w:t xml:space="preserve"> _____</w:t>
            </w:r>
          </w:p>
          <w:p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7710" w:type="dxa"/>
            <w:gridSpan w:val="2"/>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Коды</w:t>
            </w: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right"/>
            </w:pP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bottom"/>
          </w:tcPr>
          <w:p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Borders>
              <w:top w:val="single" w:sz="4" w:space="0" w:color="auto"/>
            </w:tcBorders>
          </w:tcPr>
          <w:p w:rsidR="00011D85" w:rsidRPr="00011D85" w:rsidRDefault="00011D85" w:rsidP="00011D85">
            <w:pPr>
              <w:widowControl w:val="0"/>
              <w:autoSpaceDE w:val="0"/>
              <w:autoSpaceDN w:val="0"/>
              <w:adjustRightInd w:val="0"/>
            </w:pPr>
          </w:p>
        </w:tc>
        <w:tc>
          <w:tcPr>
            <w:tcW w:w="1984" w:type="dxa"/>
            <w:tcBorders>
              <w:right w:val="single" w:sz="4" w:space="0" w:color="auto"/>
            </w:tcBorders>
          </w:tcPr>
          <w:p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tcPr>
          <w:p w:rsidR="00011D85" w:rsidRPr="00011D85" w:rsidRDefault="00011D85" w:rsidP="00011D85">
            <w:pPr>
              <w:widowControl w:val="0"/>
              <w:autoSpaceDE w:val="0"/>
              <w:autoSpaceDN w:val="0"/>
              <w:adjustRightInd w:val="0"/>
            </w:pP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082" w:type="dxa"/>
            <w:vAlign w:val="center"/>
          </w:tcPr>
          <w:p w:rsidR="00011D85" w:rsidRPr="00011D85" w:rsidRDefault="00011D85" w:rsidP="00011D85">
            <w:pPr>
              <w:widowControl w:val="0"/>
              <w:autoSpaceDE w:val="0"/>
              <w:autoSpaceDN w:val="0"/>
              <w:adjustRightInd w:val="0"/>
            </w:pPr>
            <w:r w:rsidRPr="00011D85">
              <w:t>Единица измерения: руб.</w:t>
            </w:r>
          </w:p>
        </w:tc>
        <w:tc>
          <w:tcPr>
            <w:tcW w:w="3628" w:type="dxa"/>
          </w:tcPr>
          <w:p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rsidR="00011D85" w:rsidRPr="00011D85" w:rsidRDefault="007E2663" w:rsidP="00011D85">
            <w:pPr>
              <w:widowControl w:val="0"/>
              <w:autoSpaceDE w:val="0"/>
              <w:autoSpaceDN w:val="0"/>
              <w:adjustRightInd w:val="0"/>
              <w:jc w:val="center"/>
            </w:pPr>
            <w:hyperlink r:id="rId33" w:history="1">
              <w:r w:rsidR="00011D85" w:rsidRPr="00011D85">
                <w:rPr>
                  <w:color w:val="0000FF"/>
                </w:rPr>
                <w:t>383</w:t>
              </w:r>
            </w:hyperlink>
          </w:p>
        </w:tc>
      </w:tr>
    </w:tbl>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485"/>
        <w:gridCol w:w="1757"/>
        <w:gridCol w:w="835"/>
        <w:gridCol w:w="624"/>
        <w:gridCol w:w="1814"/>
        <w:gridCol w:w="758"/>
        <w:gridCol w:w="758"/>
        <w:gridCol w:w="1061"/>
        <w:gridCol w:w="680"/>
        <w:gridCol w:w="1507"/>
        <w:gridCol w:w="845"/>
        <w:gridCol w:w="1344"/>
        <w:gridCol w:w="1445"/>
      </w:tblGrid>
      <w:tr w:rsidR="00011D85" w:rsidRPr="00011D85" w:rsidTr="00F42A97">
        <w:tc>
          <w:tcPr>
            <w:tcW w:w="13913" w:type="dxa"/>
            <w:gridSpan w:val="13"/>
            <w:tcBorders>
              <w:top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rsidTr="00F42A97">
        <w:tc>
          <w:tcPr>
            <w:tcW w:w="485" w:type="dxa"/>
            <w:vMerge w:val="restart"/>
            <w:tcBorders>
              <w:top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1757"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r w:rsidRPr="00011D85">
              <w:t>примечание</w:t>
            </w:r>
          </w:p>
        </w:tc>
      </w:tr>
      <w:tr w:rsidR="00011D85" w:rsidRPr="00011D85" w:rsidTr="00F42A97">
        <w:tc>
          <w:tcPr>
            <w:tcW w:w="485" w:type="dxa"/>
            <w:vMerge/>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 xml:space="preserve">код по </w:t>
            </w:r>
            <w:hyperlink r:id="rId34"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42A97">
        <w:tc>
          <w:tcPr>
            <w:tcW w:w="485" w:type="dxa"/>
            <w:tcBorders>
              <w:top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rsidR="00011D85" w:rsidRPr="00011D85" w:rsidRDefault="00011D85" w:rsidP="00011D85">
            <w:pPr>
              <w:widowControl w:val="0"/>
              <w:autoSpaceDE w:val="0"/>
              <w:autoSpaceDN w:val="0"/>
              <w:adjustRightInd w:val="0"/>
              <w:jc w:val="center"/>
            </w:pPr>
            <w:r w:rsidRPr="00011D85">
              <w:t>13</w:t>
            </w:r>
          </w:p>
        </w:tc>
      </w:tr>
      <w:tr w:rsidR="00011D85" w:rsidRPr="00011D85" w:rsidTr="00F42A97">
        <w:tc>
          <w:tcPr>
            <w:tcW w:w="485"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485"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sectPr w:rsidR="00011D85" w:rsidRPr="00011D85" w:rsidSect="00011D85">
          <w:headerReference w:type="default" r:id="rId35"/>
          <w:footerReference w:type="default" r:id="rId36"/>
          <w:pgSz w:w="16838" w:h="11906" w:orient="landscape"/>
          <w:pgMar w:top="1134" w:right="1440" w:bottom="567" w:left="1440" w:header="0" w:footer="0" w:gutter="0"/>
          <w:cols w:space="720"/>
          <w:noEndnote/>
        </w:sectP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tblPr>
      <w:tblGrid>
        <w:gridCol w:w="510"/>
        <w:gridCol w:w="1757"/>
        <w:gridCol w:w="850"/>
        <w:gridCol w:w="850"/>
        <w:gridCol w:w="1077"/>
        <w:gridCol w:w="794"/>
        <w:gridCol w:w="1757"/>
        <w:gridCol w:w="850"/>
        <w:gridCol w:w="1361"/>
      </w:tblGrid>
      <w:tr w:rsidR="00011D85" w:rsidRPr="00011D85" w:rsidTr="00F42A97">
        <w:tc>
          <w:tcPr>
            <w:tcW w:w="9806" w:type="dxa"/>
            <w:gridSpan w:val="9"/>
            <w:tcBorders>
              <w:top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rsidTr="00F42A97">
        <w:tc>
          <w:tcPr>
            <w:tcW w:w="510" w:type="dxa"/>
            <w:vMerge w:val="restart"/>
            <w:tcBorders>
              <w:top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7085" w:type="dxa"/>
            <w:gridSpan w:val="6"/>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rsidTr="00F42A97">
        <w:tc>
          <w:tcPr>
            <w:tcW w:w="510" w:type="dxa"/>
            <w:vMerge/>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 xml:space="preserve">код по </w:t>
            </w:r>
            <w:hyperlink r:id="rId37"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rsidR="00011D85" w:rsidRPr="00011D85" w:rsidRDefault="00011D85" w:rsidP="00011D85">
            <w:pPr>
              <w:widowControl w:val="0"/>
              <w:autoSpaceDE w:val="0"/>
              <w:autoSpaceDN w:val="0"/>
              <w:adjustRightInd w:val="0"/>
              <w:jc w:val="center"/>
            </w:pPr>
          </w:p>
        </w:tc>
      </w:tr>
      <w:tr w:rsidR="00011D85" w:rsidRPr="00011D85" w:rsidTr="00F42A97">
        <w:tc>
          <w:tcPr>
            <w:tcW w:w="510" w:type="dxa"/>
            <w:tcBorders>
              <w:top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rsidR="00011D85" w:rsidRPr="00011D85" w:rsidRDefault="00011D85" w:rsidP="00011D85">
            <w:pPr>
              <w:widowControl w:val="0"/>
              <w:autoSpaceDE w:val="0"/>
              <w:autoSpaceDN w:val="0"/>
              <w:adjustRightInd w:val="0"/>
              <w:jc w:val="center"/>
            </w:pPr>
            <w:r w:rsidRPr="00011D85">
              <w:t>9</w:t>
            </w:r>
          </w:p>
        </w:tc>
      </w:tr>
      <w:tr w:rsidR="00011D85" w:rsidRPr="00011D85" w:rsidTr="00F42A97">
        <w:tc>
          <w:tcPr>
            <w:tcW w:w="510"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r w:rsidR="00011D85" w:rsidRPr="00011D85" w:rsidTr="00F42A97">
        <w:tc>
          <w:tcPr>
            <w:tcW w:w="510" w:type="dxa"/>
            <w:tcBorders>
              <w:top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r>
    </w:tbl>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(уполномоченное</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лицо)           ___________ _________ _____________________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(должность) (подпись) (расшифровка (телефон)</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rsidR="00011D85" w:rsidRPr="00011D85" w:rsidRDefault="00011D85" w:rsidP="00011D85">
      <w:pPr>
        <w:widowControl w:val="0"/>
        <w:autoSpaceDE w:val="0"/>
        <w:autoSpaceDN w:val="0"/>
        <w:adjustRightInd w:val="0"/>
        <w:jc w:val="both"/>
        <w:rPr>
          <w:rFonts w:ascii="Courier New" w:hAnsi="Courier New" w:cs="Courier New"/>
          <w:sz w:val="20"/>
          <w:szCs w:val="20"/>
        </w:rPr>
      </w:pP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right"/>
        <w:outlineLvl w:val="1"/>
      </w:pPr>
      <w:r w:rsidRPr="00011D85">
        <w:t xml:space="preserve">Приложение </w:t>
      </w:r>
      <w:r w:rsidR="00E6682A">
        <w:t>№</w:t>
      </w:r>
      <w:r w:rsidRPr="00011D85">
        <w:t xml:space="preserve"> 4</w:t>
      </w:r>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jc w:val="center"/>
      </w:pPr>
      <w:r w:rsidRPr="00011D85">
        <w:t>АКТ</w:t>
      </w:r>
    </w:p>
    <w:p w:rsidR="00011D85" w:rsidRPr="00011D85" w:rsidRDefault="00011D85" w:rsidP="00011D85">
      <w:pPr>
        <w:widowControl w:val="0"/>
        <w:autoSpaceDE w:val="0"/>
        <w:autoSpaceDN w:val="0"/>
        <w:adjustRightInd w:val="0"/>
        <w:jc w:val="center"/>
      </w:pPr>
      <w:r w:rsidRPr="00011D85">
        <w:t>приемки-передачи выплат, поступлений</w:t>
      </w:r>
    </w:p>
    <w:p w:rsidR="00011D85" w:rsidRPr="00011D85" w:rsidRDefault="00011D85" w:rsidP="00011D85">
      <w:pPr>
        <w:widowControl w:val="0"/>
        <w:autoSpaceDE w:val="0"/>
        <w:autoSpaceDN w:val="0"/>
        <w:adjustRightInd w:val="0"/>
        <w:jc w:val="center"/>
      </w:pPr>
      <w:r w:rsidRPr="00011D85">
        <w:t>и обязательств при реорганизации участников</w:t>
      </w:r>
    </w:p>
    <w:p w:rsidR="00011D85" w:rsidRPr="00011D85" w:rsidRDefault="00011D85" w:rsidP="00011D85">
      <w:pPr>
        <w:widowControl w:val="0"/>
        <w:autoSpaceDE w:val="0"/>
        <w:autoSpaceDN w:val="0"/>
        <w:adjustRightInd w:val="0"/>
        <w:jc w:val="center"/>
      </w:pPr>
      <w:r w:rsidRPr="00011D85">
        <w:t>бюджетного процесса</w:t>
      </w:r>
    </w:p>
    <w:p w:rsidR="00011D85" w:rsidRPr="00011D85" w:rsidRDefault="00011D85" w:rsidP="00011D85">
      <w:pPr>
        <w:widowControl w:val="0"/>
        <w:autoSpaceDE w:val="0"/>
        <w:autoSpaceDN w:val="0"/>
        <w:adjustRightInd w:val="0"/>
        <w:jc w:val="center"/>
      </w:pPr>
    </w:p>
    <w:p w:rsidR="00011D85" w:rsidRPr="00011D85" w:rsidRDefault="00011D85" w:rsidP="00011D85">
      <w:pPr>
        <w:widowControl w:val="0"/>
        <w:autoSpaceDE w:val="0"/>
        <w:autoSpaceDN w:val="0"/>
        <w:adjustRightInd w:val="0"/>
        <w:ind w:firstLine="540"/>
        <w:jc w:val="both"/>
      </w:pPr>
      <w:r w:rsidRPr="00011D85">
        <w:t xml:space="preserve">Исключен. - </w:t>
      </w:r>
      <w:hyperlink r:id="rId38" w:history="1">
        <w:r w:rsidRPr="00011D85">
          <w:rPr>
            <w:color w:val="0000FF"/>
          </w:rPr>
          <w:t>Приказ</w:t>
        </w:r>
      </w:hyperlink>
      <w:r w:rsidRPr="00011D85">
        <w:t xml:space="preserve"> Минфина РБ от 16.04.2024 </w:t>
      </w:r>
      <w:r w:rsidR="00E6682A">
        <w:t>№</w:t>
      </w:r>
      <w:r w:rsidRPr="00011D85">
        <w:t xml:space="preserve"> 80.</w:t>
      </w: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ind w:firstLine="540"/>
        <w:jc w:val="both"/>
      </w:pPr>
    </w:p>
    <w:p w:rsidR="00011D85" w:rsidRPr="00011D85" w:rsidRDefault="00011D85" w:rsidP="00011D85">
      <w:pPr>
        <w:widowControl w:val="0"/>
        <w:autoSpaceDE w:val="0"/>
        <w:autoSpaceDN w:val="0"/>
        <w:adjustRightInd w:val="0"/>
        <w:jc w:val="right"/>
        <w:outlineLvl w:val="1"/>
      </w:pPr>
      <w:r w:rsidRPr="00011D85">
        <w:t xml:space="preserve">Приложение </w:t>
      </w:r>
      <w:hyperlink r:id="rId39" w:history="1">
        <w:r w:rsidR="00E6682A">
          <w:rPr>
            <w:color w:val="0000FF"/>
          </w:rPr>
          <w:t>№</w:t>
        </w:r>
        <w:r w:rsidRPr="00011D85">
          <w:rPr>
            <w:color w:val="0000FF"/>
          </w:rPr>
          <w:t xml:space="preserve"> 4</w:t>
        </w:r>
      </w:hyperlink>
    </w:p>
    <w:p w:rsidR="00011D85" w:rsidRPr="00011D85" w:rsidRDefault="00011D85" w:rsidP="00011D85">
      <w:pPr>
        <w:widowControl w:val="0"/>
        <w:autoSpaceDE w:val="0"/>
        <w:autoSpaceDN w:val="0"/>
        <w:adjustRightInd w:val="0"/>
        <w:jc w:val="right"/>
      </w:pPr>
      <w:r w:rsidRPr="00011D85">
        <w:t>к Порядку санкционирования</w:t>
      </w:r>
    </w:p>
    <w:p w:rsidR="00011D85" w:rsidRPr="00011D85" w:rsidRDefault="00011D85" w:rsidP="00011D85">
      <w:pPr>
        <w:widowControl w:val="0"/>
        <w:autoSpaceDE w:val="0"/>
        <w:autoSpaceDN w:val="0"/>
        <w:adjustRightInd w:val="0"/>
        <w:jc w:val="right"/>
      </w:pPr>
      <w:r w:rsidRPr="00011D85">
        <w:t>оплаты денежных обязательств</w:t>
      </w:r>
    </w:p>
    <w:p w:rsidR="00011D85" w:rsidRPr="00011D85" w:rsidRDefault="00011D85" w:rsidP="00011D85">
      <w:pPr>
        <w:widowControl w:val="0"/>
        <w:autoSpaceDE w:val="0"/>
        <w:autoSpaceDN w:val="0"/>
        <w:adjustRightInd w:val="0"/>
        <w:jc w:val="right"/>
      </w:pPr>
      <w:r w:rsidRPr="00011D85">
        <w:t>получателей средств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r w:rsidR="00C4005A">
        <w:t>МР</w:t>
      </w:r>
    </w:p>
    <w:p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right"/>
      </w:pPr>
      <w:r w:rsidRPr="00011D85">
        <w:t>и администраторов источников</w:t>
      </w:r>
    </w:p>
    <w:p w:rsidR="00011D85" w:rsidRPr="00011D85" w:rsidRDefault="00011D85" w:rsidP="00011D85">
      <w:pPr>
        <w:widowControl w:val="0"/>
        <w:autoSpaceDE w:val="0"/>
        <w:autoSpaceDN w:val="0"/>
        <w:adjustRightInd w:val="0"/>
        <w:jc w:val="right"/>
      </w:pPr>
      <w:r w:rsidRPr="00011D85">
        <w:t>финансирования дефицита бюджета</w:t>
      </w:r>
    </w:p>
    <w:p w:rsidR="00E6606B" w:rsidRDefault="00E6606B" w:rsidP="00C4005A">
      <w:pPr>
        <w:widowControl w:val="0"/>
        <w:autoSpaceDE w:val="0"/>
        <w:autoSpaceDN w:val="0"/>
        <w:adjustRightInd w:val="0"/>
        <w:jc w:val="right"/>
      </w:pPr>
      <w:r>
        <w:t xml:space="preserve">СП </w:t>
      </w:r>
      <w:r w:rsidR="002C1EC0">
        <w:t>Таймеевский</w:t>
      </w:r>
      <w:r w:rsidR="00E6682A">
        <w:t xml:space="preserve"> сельсовет</w:t>
      </w:r>
      <w:bookmarkStart w:id="18" w:name="_GoBack"/>
      <w:bookmarkEnd w:id="18"/>
      <w:r w:rsidR="00C4005A">
        <w:t xml:space="preserve">МР </w:t>
      </w:r>
    </w:p>
    <w:p w:rsidR="00C4005A" w:rsidRPr="00011D85" w:rsidRDefault="00C4005A" w:rsidP="00C4005A">
      <w:pPr>
        <w:widowControl w:val="0"/>
        <w:autoSpaceDE w:val="0"/>
        <w:autoSpaceDN w:val="0"/>
        <w:adjustRightInd w:val="0"/>
        <w:jc w:val="right"/>
      </w:pPr>
      <w:r>
        <w:t xml:space="preserve">Салаватский район </w:t>
      </w:r>
      <w:r w:rsidRPr="00011D85">
        <w:t>Республики Башкортостан</w:t>
      </w:r>
    </w:p>
    <w:p w:rsidR="00011D85" w:rsidRPr="00011D85" w:rsidRDefault="00011D85" w:rsidP="00011D85">
      <w:pPr>
        <w:widowControl w:val="0"/>
        <w:autoSpaceDE w:val="0"/>
        <w:autoSpaceDN w:val="0"/>
        <w:adjustRightInd w:val="0"/>
        <w:jc w:val="both"/>
      </w:pP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ДОКУМЕНТОВ, НА ОСНОВАНИИ КОТОРЫХ ВОЗНИКАЮТ БЮДЖЕТНЫЕ</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БЮДЖЕТА, В ЦЕЛЯХ СОФИНАНСИРОВАНИЯ КОТОРЫХ ПРЕДОСТАВЛЯЕТСЯ</w:t>
      </w:r>
    </w:p>
    <w:p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tblPr>
      <w:tblGrid>
        <w:gridCol w:w="60"/>
        <w:gridCol w:w="114"/>
        <w:gridCol w:w="20"/>
      </w:tblGrid>
      <w:tr w:rsidR="005C07FC" w:rsidRPr="00011D85" w:rsidTr="005C07FC">
        <w:tc>
          <w:tcPr>
            <w:tcW w:w="60" w:type="dxa"/>
            <w:shd w:val="clear" w:color="auto" w:fill="CED3F1"/>
            <w:tcMar>
              <w:top w:w="0" w:type="dxa"/>
              <w:left w:w="0" w:type="dxa"/>
              <w:bottom w:w="0" w:type="dxa"/>
              <w:right w:w="0" w:type="dxa"/>
            </w:tcMar>
          </w:tcPr>
          <w:p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rsidR="005C07FC" w:rsidRPr="00011D85" w:rsidRDefault="005C07FC" w:rsidP="00011D85">
            <w:pPr>
              <w:widowControl w:val="0"/>
              <w:autoSpaceDE w:val="0"/>
              <w:autoSpaceDN w:val="0"/>
              <w:adjustRightInd w:val="0"/>
              <w:jc w:val="center"/>
              <w:rPr>
                <w:color w:val="392C69"/>
              </w:rPr>
            </w:pPr>
          </w:p>
        </w:tc>
      </w:tr>
    </w:tbl>
    <w:p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565"/>
        <w:gridCol w:w="4126"/>
        <w:gridCol w:w="4365"/>
      </w:tblGrid>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E6682A" w:rsidP="00011D85">
            <w:pPr>
              <w:widowControl w:val="0"/>
              <w:autoSpaceDE w:val="0"/>
              <w:autoSpaceDN w:val="0"/>
              <w:adjustRightInd w:val="0"/>
              <w:jc w:val="center"/>
            </w:pPr>
            <w:r>
              <w:t>№</w:t>
            </w:r>
            <w:r w:rsidR="00011D85" w:rsidRPr="00011D85">
              <w:t>п/п</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19" w:name="Par624"/>
            <w:bookmarkEnd w:id="19"/>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0" w:name="Par625"/>
            <w:bookmarkEnd w:id="20"/>
            <w:r w:rsidRPr="00011D85">
              <w:t>Документ, подтверждающий возникновение денежного обязательства получателя средств местного бюджета</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3</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1" w:name="Par629"/>
            <w:bookmarkEnd w:id="21"/>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выполненных работ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об оказании услуг</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приема-передачи</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Справка о стоимости выполненных работ и затрат (унифицированная форма </w:t>
            </w:r>
            <w:r w:rsidR="00E6682A">
              <w:t>№</w:t>
            </w:r>
            <w:r w:rsidRPr="00011D85">
              <w:t xml:space="preserve"> КС-3)</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Счет-фактура</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Товарная накладная (унифицированная форма </w:t>
            </w:r>
            <w:r w:rsidR="00E6682A">
              <w:t>№</w:t>
            </w:r>
            <w:r w:rsidRPr="00011D85">
              <w:t xml:space="preserve"> ТОРГ-12) (ф. 0330212)</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Чек</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rsidTr="00F42A97">
        <w:tc>
          <w:tcPr>
            <w:tcW w:w="565"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rsidTr="00F42A97">
        <w:tc>
          <w:tcPr>
            <w:tcW w:w="565"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rsidTr="00F42A97">
        <w:tc>
          <w:tcPr>
            <w:tcW w:w="5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center"/>
            </w:pPr>
            <w:bookmarkStart w:id="22" w:name="Par657"/>
            <w:bookmarkEnd w:id="22"/>
            <w:r w:rsidRPr="00011D85">
              <w:t>6</w:t>
            </w:r>
          </w:p>
        </w:tc>
        <w:tc>
          <w:tcPr>
            <w:tcW w:w="4126"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Не требуется</w:t>
            </w:r>
          </w:p>
        </w:tc>
      </w:tr>
      <w:tr w:rsidR="00011D85" w:rsidRPr="00011D85" w:rsidTr="00F42A97">
        <w:tc>
          <w:tcPr>
            <w:tcW w:w="565" w:type="dxa"/>
            <w:vMerge w:val="restart"/>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Авансовый отчет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выполненных работ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приема-передачи</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Акт об оказании услуг</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Квитанция</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Справка-расчет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Счет-фактура</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Товарная накладная</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pPr>
            <w:r w:rsidRPr="00011D85">
              <w:t>Чек</w:t>
            </w:r>
          </w:p>
        </w:tc>
      </w:tr>
      <w:tr w:rsidR="00011D85" w:rsidRPr="00011D85" w:rsidTr="00F42A97">
        <w:tc>
          <w:tcPr>
            <w:tcW w:w="565"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rsidTr="00F42A97">
        <w:tc>
          <w:tcPr>
            <w:tcW w:w="9056" w:type="dxa"/>
            <w:gridSpan w:val="3"/>
            <w:tcBorders>
              <w:left w:val="single" w:sz="4" w:space="0" w:color="auto"/>
              <w:bottom w:val="single" w:sz="4" w:space="0" w:color="auto"/>
              <w:right w:val="single" w:sz="4" w:space="0" w:color="auto"/>
            </w:tcBorders>
          </w:tcPr>
          <w:p w:rsidR="00011D85" w:rsidRPr="00011D85" w:rsidRDefault="00011D85" w:rsidP="00011D85">
            <w:pPr>
              <w:widowControl w:val="0"/>
              <w:autoSpaceDE w:val="0"/>
              <w:autoSpaceDN w:val="0"/>
              <w:adjustRightInd w:val="0"/>
              <w:jc w:val="both"/>
            </w:pPr>
          </w:p>
        </w:tc>
      </w:tr>
    </w:tbl>
    <w:p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0"/>
      <w:pgSz w:w="11906" w:h="16838"/>
      <w:pgMar w:top="567" w:right="567" w:bottom="851" w:left="1134"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1FB" w:rsidRDefault="005951FB" w:rsidP="001C3E15">
      <w:r>
        <w:separator/>
      </w:r>
    </w:p>
  </w:endnote>
  <w:endnote w:type="continuationSeparator" w:id="1">
    <w:p w:rsidR="005951FB" w:rsidRDefault="005951FB" w:rsidP="001C3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C0" w:rsidRPr="00F14D34" w:rsidRDefault="002C1EC0" w:rsidP="00F14D34"/>
  <w:tbl>
    <w:tblPr>
      <w:tblW w:w="5000" w:type="pct"/>
      <w:tblCellSpacing w:w="5" w:type="nil"/>
      <w:tblCellMar>
        <w:left w:w="40" w:type="dxa"/>
        <w:right w:w="40" w:type="dxa"/>
      </w:tblCellMar>
      <w:tblLook w:val="0000"/>
    </w:tblPr>
    <w:tblGrid>
      <w:gridCol w:w="3497"/>
      <w:gridCol w:w="3394"/>
      <w:gridCol w:w="3394"/>
    </w:tblGrid>
    <w:tr w:rsidR="002C1EC0"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rsidR="002C1EC0" w:rsidRDefault="002C1EC0"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2C1EC0" w:rsidRDefault="002C1EC0"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rsidR="002C1EC0" w:rsidRDefault="002C1EC0" w:rsidP="00011D85">
          <w:pPr>
            <w:pStyle w:val="ConsPlusNormal"/>
            <w:jc w:val="right"/>
            <w:rPr>
              <w:rFonts w:ascii="Tahoma" w:hAnsi="Tahoma" w:cs="Tahoma"/>
            </w:rPr>
          </w:pPr>
        </w:p>
      </w:tc>
    </w:tr>
  </w:tbl>
  <w:p w:rsidR="002C1EC0" w:rsidRDefault="002C1EC0">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C0" w:rsidRDefault="002C1EC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1FB" w:rsidRDefault="005951FB" w:rsidP="001C3E15">
      <w:r>
        <w:separator/>
      </w:r>
    </w:p>
  </w:footnote>
  <w:footnote w:type="continuationSeparator" w:id="1">
    <w:p w:rsidR="005951FB" w:rsidRDefault="005951FB" w:rsidP="001C3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C0" w:rsidRPr="00F14D34" w:rsidRDefault="002C1EC0" w:rsidP="00F14D34"/>
  <w:p w:rsidR="002C1EC0" w:rsidRDefault="002C1EC0">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C0" w:rsidRDefault="002C1EC0">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EC0" w:rsidRPr="00C4005A" w:rsidRDefault="002C1EC0" w:rsidP="00C4005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hdrShapeDefaults>
    <o:shapedefaults v:ext="edit" spidmax="5122"/>
  </w:hdrShapeDefaults>
  <w:footnotePr>
    <w:footnote w:id="0"/>
    <w:footnote w:id="1"/>
  </w:footnotePr>
  <w:endnotePr>
    <w:endnote w:id="0"/>
    <w:endnote w:id="1"/>
  </w:endnotePr>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1565"/>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05C9"/>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C1EC0"/>
    <w:rsid w:val="002D110A"/>
    <w:rsid w:val="002D33A1"/>
    <w:rsid w:val="002D55BF"/>
    <w:rsid w:val="002D55FE"/>
    <w:rsid w:val="002D6A93"/>
    <w:rsid w:val="002E5A7D"/>
    <w:rsid w:val="002F6228"/>
    <w:rsid w:val="003006DA"/>
    <w:rsid w:val="00306E25"/>
    <w:rsid w:val="00313540"/>
    <w:rsid w:val="003178AB"/>
    <w:rsid w:val="00327EF9"/>
    <w:rsid w:val="00330090"/>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51FB"/>
    <w:rsid w:val="00597D4F"/>
    <w:rsid w:val="005A1F76"/>
    <w:rsid w:val="005A3D84"/>
    <w:rsid w:val="005A723B"/>
    <w:rsid w:val="005B42ED"/>
    <w:rsid w:val="005C07FC"/>
    <w:rsid w:val="005C0CB6"/>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24CE"/>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4D97"/>
    <w:rsid w:val="006D341C"/>
    <w:rsid w:val="006E627F"/>
    <w:rsid w:val="006F0890"/>
    <w:rsid w:val="006F1F78"/>
    <w:rsid w:val="006F59E3"/>
    <w:rsid w:val="006F6CD2"/>
    <w:rsid w:val="0070022E"/>
    <w:rsid w:val="00701EE5"/>
    <w:rsid w:val="00704CD3"/>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266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1145"/>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31E21"/>
    <w:rsid w:val="00933C8A"/>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51FF"/>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016"/>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AF6E95"/>
    <w:rsid w:val="00B061CF"/>
    <w:rsid w:val="00B078C0"/>
    <w:rsid w:val="00B11837"/>
    <w:rsid w:val="00B11B1B"/>
    <w:rsid w:val="00B14D18"/>
    <w:rsid w:val="00B16F01"/>
    <w:rsid w:val="00B175C4"/>
    <w:rsid w:val="00B25FD9"/>
    <w:rsid w:val="00B301CC"/>
    <w:rsid w:val="00B3026F"/>
    <w:rsid w:val="00B30966"/>
    <w:rsid w:val="00B35754"/>
    <w:rsid w:val="00B35C7C"/>
    <w:rsid w:val="00B375CB"/>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17B34"/>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02E"/>
    <w:rsid w:val="00D6123A"/>
    <w:rsid w:val="00D6242B"/>
    <w:rsid w:val="00D661B8"/>
    <w:rsid w:val="00D66ACE"/>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402"/>
    <w:rsid w:val="00DD0588"/>
    <w:rsid w:val="00DD69F3"/>
    <w:rsid w:val="00DE1423"/>
    <w:rsid w:val="00DE2D01"/>
    <w:rsid w:val="00DE625B"/>
    <w:rsid w:val="00DE6A60"/>
    <w:rsid w:val="00DF364B"/>
    <w:rsid w:val="00DF6F26"/>
    <w:rsid w:val="00DF7A0A"/>
    <w:rsid w:val="00E0038D"/>
    <w:rsid w:val="00E030BF"/>
    <w:rsid w:val="00E03C79"/>
    <w:rsid w:val="00E061B8"/>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06B"/>
    <w:rsid w:val="00E6611B"/>
    <w:rsid w:val="00E66627"/>
    <w:rsid w:val="00E6682A"/>
    <w:rsid w:val="00E66C74"/>
    <w:rsid w:val="00E671B0"/>
    <w:rsid w:val="00E67609"/>
    <w:rsid w:val="00E751C9"/>
    <w:rsid w:val="00E76F9A"/>
    <w:rsid w:val="00E8136C"/>
    <w:rsid w:val="00E83F9D"/>
    <w:rsid w:val="00E91ECB"/>
    <w:rsid w:val="00EA05D8"/>
    <w:rsid w:val="00EA3042"/>
    <w:rsid w:val="00EA30C8"/>
    <w:rsid w:val="00EA37B8"/>
    <w:rsid w:val="00EA54EB"/>
    <w:rsid w:val="00EA72E9"/>
    <w:rsid w:val="00EB0B20"/>
    <w:rsid w:val="00EB263F"/>
    <w:rsid w:val="00EB6622"/>
    <w:rsid w:val="00EB6C66"/>
    <w:rsid w:val="00ED4974"/>
    <w:rsid w:val="00ED5454"/>
    <w:rsid w:val="00ED5911"/>
    <w:rsid w:val="00ED5B77"/>
    <w:rsid w:val="00ED6365"/>
    <w:rsid w:val="00ED7265"/>
    <w:rsid w:val="00EE2FB2"/>
    <w:rsid w:val="00EE3CC1"/>
    <w:rsid w:val="00EE4AF1"/>
    <w:rsid w:val="00EE786A"/>
    <w:rsid w:val="00EF7C86"/>
    <w:rsid w:val="00F021F7"/>
    <w:rsid w:val="00F0234E"/>
    <w:rsid w:val="00F05873"/>
    <w:rsid w:val="00F06627"/>
    <w:rsid w:val="00F12129"/>
    <w:rsid w:val="00F12265"/>
    <w:rsid w:val="00F12A88"/>
    <w:rsid w:val="00F13C48"/>
    <w:rsid w:val="00F14D34"/>
    <w:rsid w:val="00F207E6"/>
    <w:rsid w:val="00F2088B"/>
    <w:rsid w:val="00F20FB2"/>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 w:type="character" w:customStyle="1" w:styleId="21">
    <w:name w:val="Основной текст (2)_"/>
    <w:link w:val="22"/>
    <w:rsid w:val="00DD0402"/>
    <w:rPr>
      <w:sz w:val="26"/>
      <w:szCs w:val="26"/>
      <w:shd w:val="clear" w:color="auto" w:fill="FFFFFF"/>
    </w:rPr>
  </w:style>
  <w:style w:type="paragraph" w:customStyle="1" w:styleId="22">
    <w:name w:val="Основной текст (2)"/>
    <w:basedOn w:val="a"/>
    <w:link w:val="21"/>
    <w:rsid w:val="00DD0402"/>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3C512C"/>
    <w:rPr>
      <w:rFonts w:asciiTheme="majorHAnsi" w:eastAsiaTheme="majorEastAsia" w:hAnsiTheme="majorHAnsi" w:cstheme="majorBidi"/>
      <w:spacing w:val="-10"/>
      <w:kern w:val="28"/>
      <w:sz w:val="56"/>
      <w:szCs w:val="56"/>
      <w:lang w:eastAsia="ru-RU"/>
    </w:rPr>
  </w:style>
  <w:style w:type="character" w:customStyle="1" w:styleId="21">
    <w:name w:val="Основной текст (2)_"/>
    <w:link w:val="22"/>
    <w:rsid w:val="00DD0402"/>
    <w:rPr>
      <w:sz w:val="26"/>
      <w:szCs w:val="26"/>
      <w:shd w:val="clear" w:color="auto" w:fill="FFFFFF"/>
    </w:rPr>
  </w:style>
  <w:style w:type="paragraph" w:customStyle="1" w:styleId="22">
    <w:name w:val="Основной текст (2)"/>
    <w:basedOn w:val="a"/>
    <w:link w:val="21"/>
    <w:rsid w:val="00DD0402"/>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webSettings.xml><?xml version="1.0" encoding="utf-8"?>
<w:webSettings xmlns:r="http://schemas.openxmlformats.org/officeDocument/2006/relationships" xmlns:w="http://schemas.openxmlformats.org/wordprocessingml/2006/main">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40&amp;n=169932&amp;dst=100011" TargetMode="External"/><Relationship Id="rId18" Type="http://schemas.openxmlformats.org/officeDocument/2006/relationships/hyperlink" Target="https://login.consultant.ru/link/?req=doc&amp;base=RLAW140&amp;n=169936&amp;dst=100665" TargetMode="External"/><Relationship Id="rId26" Type="http://schemas.openxmlformats.org/officeDocument/2006/relationships/hyperlink" Target="https://login.consultant.ru/link/?req=doc&amp;base=RLAW140&amp;n=169936&amp;dst=100301" TargetMode="External"/><Relationship Id="rId39" Type="http://schemas.openxmlformats.org/officeDocument/2006/relationships/hyperlink" Target="https://login.consultant.ru/link/?req=doc&amp;base=RLAW140&amp;n=169689&amp;date=17.09.2024&amp;dst=100230&amp;field=134" TargetMode="External"/><Relationship Id="rId3" Type="http://schemas.openxmlformats.org/officeDocument/2006/relationships/styles" Target="styles.xml"/><Relationship Id="rId21" Type="http://schemas.openxmlformats.org/officeDocument/2006/relationships/hyperlink" Target="https://login.consultant.ru/link/?req=doc&amp;base=RLAW140&amp;n=169936&amp;dst=100301" TargetMode="External"/><Relationship Id="rId34" Type="http://schemas.openxmlformats.org/officeDocument/2006/relationships/hyperlink" Target="https://login.consultant.ru/link/?req=doc&amp;base=LAW&amp;n=150725&amp;date=17.09.2024&amp;dst=100010&amp;field=13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9810" TargetMode="External"/><Relationship Id="rId17" Type="http://schemas.openxmlformats.org/officeDocument/2006/relationships/hyperlink" Target="https://login.consultant.ru/link/?req=doc&amp;base=RLAW140&amp;n=169936&amp;dst=100664" TargetMode="External"/><Relationship Id="rId25" Type="http://schemas.openxmlformats.org/officeDocument/2006/relationships/hyperlink" Target="https://login.consultant.ru/link/?req=doc&amp;base=RLAW140&amp;n=169936&amp;dst=100360" TargetMode="External"/><Relationship Id="rId33" Type="http://schemas.openxmlformats.org/officeDocument/2006/relationships/hyperlink" Target="https://login.consultant.ru/link/?req=doc&amp;base=LAW&amp;n=482062&amp;date=17.09.2024&amp;dst=101916&amp;field=134" TargetMode="External"/><Relationship Id="rId38" Type="http://schemas.openxmlformats.org/officeDocument/2006/relationships/hyperlink" Target="https://login.consultant.ru/link/?req=doc&amp;base=RLAW140&amp;n=169689&amp;date=17.09.2024&amp;dst=100205&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40&amp;n=169689&amp;dst=100176" TargetMode="External"/><Relationship Id="rId20" Type="http://schemas.openxmlformats.org/officeDocument/2006/relationships/hyperlink" Target="https://login.consultant.ru/link/?req=doc&amp;base=RLAW140&amp;n=169689&amp;dst=100176" TargetMode="External"/><Relationship Id="rId29" Type="http://schemas.openxmlformats.org/officeDocument/2006/relationships/hyperlink" Target="https://login.consultant.ru/link/?req=doc&amp;base=LAW&amp;n=4698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573" TargetMode="External"/><Relationship Id="rId24" Type="http://schemas.openxmlformats.org/officeDocument/2006/relationships/hyperlink" Target="https://login.consultant.ru/link/?req=doc&amp;base=RLAW140&amp;n=169936&amp;dst=100320" TargetMode="External"/><Relationship Id="rId32" Type="http://schemas.openxmlformats.org/officeDocument/2006/relationships/footer" Target="footer1.xml"/><Relationship Id="rId37" Type="http://schemas.openxmlformats.org/officeDocument/2006/relationships/hyperlink" Target="https://login.consultant.ru/link/?req=doc&amp;base=LAW&amp;n=150725&amp;date=17.09.2024&amp;dst=100010&amp;field=134"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RLAW140&amp;n=169933&amp;dst=103111"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LAW&amp;n=454573" TargetMode="External"/><Relationship Id="rId36" Type="http://schemas.openxmlformats.org/officeDocument/2006/relationships/footer" Target="footer2.xml"/><Relationship Id="rId10" Type="http://schemas.openxmlformats.org/officeDocument/2006/relationships/hyperlink" Target="https://login.consultant.ru/link/?req=doc&amp;base=LAW&amp;n=469774&amp;dst=103363" TargetMode="External"/><Relationship Id="rId19" Type="http://schemas.openxmlformats.org/officeDocument/2006/relationships/hyperlink" Target="https://bus.gov.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hyperlink" Target="https://login.consultant.ru/link/?req=doc&amp;base=LAW&amp;n=469774&amp;dst=103142" TargetMode="External"/><Relationship Id="rId22" Type="http://schemas.openxmlformats.org/officeDocument/2006/relationships/hyperlink" Target="https://login.consultant.ru/link/?req=doc&amp;base=RLAW140&amp;n=169689&amp;dst=100176" TargetMode="External"/><Relationship Id="rId27" Type="http://schemas.openxmlformats.org/officeDocument/2006/relationships/hyperlink" Target="https://login.consultant.ru/link/?req=doc&amp;base=RLAW140&amp;n=169689&amp;dst=100176" TargetMode="External"/><Relationship Id="rId30" Type="http://schemas.openxmlformats.org/officeDocument/2006/relationships/hyperlink" Target="https://login.consultant.ru/link/?req=doc&amp;base=RLAW140&amp;n=169689&amp;dst=100176" TargetMode="External"/><Relationship Id="rId35" Type="http://schemas.openxmlformats.org/officeDocument/2006/relationships/header" Target="header2.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68E2-0F1C-492B-87F2-A02C593D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7920</Words>
  <Characters>45144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Admin</cp:lastModifiedBy>
  <cp:revision>2</cp:revision>
  <cp:lastPrinted>2024-11-06T10:16:00Z</cp:lastPrinted>
  <dcterms:created xsi:type="dcterms:W3CDTF">2024-11-21T11:11:00Z</dcterms:created>
  <dcterms:modified xsi:type="dcterms:W3CDTF">2024-11-21T11:11:00Z</dcterms:modified>
</cp:coreProperties>
</file>