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00D" w:rsidRDefault="00BF600D">
      <w:pPr>
        <w:pStyle w:val="ConsNonformat"/>
        <w:widowControl/>
        <w:ind w:left="4425" w:righ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51B5" w:rsidRDefault="005751B5">
      <w:pPr>
        <w:pStyle w:val="ConsNonformat"/>
        <w:widowControl/>
        <w:ind w:left="4425"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-252" w:type="dxa"/>
        <w:tblLook w:val="0000" w:firstRow="0" w:lastRow="0" w:firstColumn="0" w:lastColumn="0" w:noHBand="0" w:noVBand="0"/>
      </w:tblPr>
      <w:tblGrid>
        <w:gridCol w:w="4132"/>
        <w:gridCol w:w="1448"/>
        <w:gridCol w:w="4140"/>
      </w:tblGrid>
      <w:tr w:rsidR="00813285" w:rsidTr="00434A0B">
        <w:trPr>
          <w:trHeight w:val="1085"/>
        </w:trPr>
        <w:tc>
          <w:tcPr>
            <w:tcW w:w="4132" w:type="dxa"/>
          </w:tcPr>
          <w:p w:rsidR="00813285" w:rsidRDefault="00813285" w:rsidP="00434A0B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БАШКОРТОСТАН РЕСПУБЛИКАҺЫ</w:t>
            </w:r>
          </w:p>
          <w:p w:rsidR="00813285" w:rsidRDefault="00813285" w:rsidP="00434A0B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САЛАУАТ РАЙОНЫ </w:t>
            </w:r>
          </w:p>
          <w:p w:rsidR="00813285" w:rsidRDefault="00813285" w:rsidP="00434A0B">
            <w:pPr>
              <w:jc w:val="center"/>
              <w:rPr>
                <w:rFonts w:ascii="a_Helver(10%) Bashkir" w:hAnsi="a_Helver(10%) Bashkir"/>
                <w:sz w:val="18"/>
                <w:szCs w:val="18"/>
                <w:lang w:val="tt-RU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МУНИЦИПАЛЬ РАЙОНЫНЫ</w:t>
            </w:r>
            <w:r>
              <w:rPr>
                <w:rFonts w:ascii="a_Helver(10%) Bashkir" w:hAnsi="a_Helver(10%) Bashkir"/>
                <w:sz w:val="18"/>
                <w:szCs w:val="18"/>
              </w:rPr>
              <w:t xml:space="preserve">Ң </w:t>
            </w:r>
          </w:p>
          <w:p w:rsidR="00813285" w:rsidRDefault="00813285" w:rsidP="00434A0B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</w:rPr>
              <w:t xml:space="preserve">ТАЙМЫЙ АУЫЛ </w:t>
            </w: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СОВЕТЫ</w:t>
            </w:r>
          </w:p>
        </w:tc>
        <w:tc>
          <w:tcPr>
            <w:tcW w:w="1448" w:type="dxa"/>
            <w:vMerge w:val="restart"/>
          </w:tcPr>
          <w:p w:rsidR="00813285" w:rsidRDefault="00FF4942" w:rsidP="00434A0B">
            <w:pPr>
              <w:rPr>
                <w:sz w:val="18"/>
                <w:szCs w:val="18"/>
                <w:lang w:val="tt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813285" w:rsidRDefault="00813285" w:rsidP="00434A0B">
            <w:pPr>
              <w:ind w:left="-20"/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>
              <w:rPr>
                <w:rFonts w:ascii="Arial" w:hAnsi="Arial" w:cs="Arial"/>
                <w:sz w:val="18"/>
                <w:szCs w:val="18"/>
              </w:rPr>
              <w:t>РЕСПУБЛИКА БАШКОРТОСТАН</w:t>
            </w:r>
          </w:p>
          <w:p w:rsidR="00813285" w:rsidRDefault="00813285" w:rsidP="00434A0B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СОВЕТ СЕЛЬСКОГО ПОСЕЛЕНИЯ</w:t>
            </w:r>
          </w:p>
          <w:p w:rsidR="00813285" w:rsidRDefault="00813285" w:rsidP="00434A0B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ТАЙМЕЕВСКИЙ СЕЛЬСОВЕТ</w:t>
            </w:r>
          </w:p>
          <w:p w:rsidR="00813285" w:rsidRDefault="00813285" w:rsidP="00434A0B">
            <w:pPr>
              <w:ind w:left="-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МУНИЦИПАЛЬНОГО РАЙОНА</w:t>
            </w:r>
          </w:p>
          <w:p w:rsidR="00813285" w:rsidRDefault="00813285" w:rsidP="00434A0B">
            <w:pPr>
              <w:ind w:left="-20"/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САЛАВАТСКИЙ РАЙОН</w:t>
            </w:r>
          </w:p>
        </w:tc>
      </w:tr>
      <w:tr w:rsidR="00813285" w:rsidTr="00434A0B">
        <w:tc>
          <w:tcPr>
            <w:tcW w:w="4132" w:type="dxa"/>
          </w:tcPr>
          <w:p w:rsidR="00813285" w:rsidRDefault="00813285" w:rsidP="00434A0B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452484, Таймый ауылы, </w:t>
            </w:r>
            <w:r>
              <w:rPr>
                <w:rFonts w:ascii="a_Helver(10%) Bashkir" w:hAnsi="a_Helver(10%) Bashkir"/>
                <w:sz w:val="18"/>
                <w:szCs w:val="18"/>
                <w:lang w:val="en-US"/>
              </w:rPr>
              <w:t>Y</w:t>
            </w:r>
            <w:r>
              <w:rPr>
                <w:rFonts w:ascii="a_Helver(10%) Bashkir" w:hAnsi="a_Helver(10%) Bashkir"/>
                <w:sz w:val="18"/>
                <w:szCs w:val="18"/>
              </w:rPr>
              <w:t xml:space="preserve">зәк </w:t>
            </w: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 урамы,</w:t>
            </w:r>
          </w:p>
          <w:p w:rsidR="00813285" w:rsidRDefault="00813285" w:rsidP="00434A0B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 33 йорт </w:t>
            </w:r>
          </w:p>
          <w:p w:rsidR="00813285" w:rsidRDefault="00813285" w:rsidP="00434A0B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тел. (34777) 2-58-94, 2-58-13</w:t>
            </w:r>
          </w:p>
        </w:tc>
        <w:tc>
          <w:tcPr>
            <w:tcW w:w="0" w:type="auto"/>
            <w:vMerge/>
            <w:vAlign w:val="center"/>
          </w:tcPr>
          <w:p w:rsidR="00813285" w:rsidRDefault="00813285" w:rsidP="00434A0B">
            <w:pPr>
              <w:rPr>
                <w:sz w:val="18"/>
                <w:szCs w:val="18"/>
                <w:lang w:val="tt-RU"/>
              </w:rPr>
            </w:pPr>
          </w:p>
        </w:tc>
        <w:tc>
          <w:tcPr>
            <w:tcW w:w="4140" w:type="dxa"/>
          </w:tcPr>
          <w:p w:rsidR="00813285" w:rsidRDefault="00813285" w:rsidP="00434A0B">
            <w:pPr>
              <w:jc w:val="center"/>
              <w:rPr>
                <w:rFonts w:ascii="a_Helver(10%) Bashkir" w:hAnsi="a_Helver(10%) Bashkir"/>
                <w:sz w:val="18"/>
                <w:szCs w:val="18"/>
                <w:lang w:val="be-BY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 xml:space="preserve">452484, с.Таймеево, ул. Центральная, 33 </w:t>
            </w:r>
          </w:p>
          <w:p w:rsidR="00813285" w:rsidRDefault="00813285" w:rsidP="00434A0B">
            <w:pPr>
              <w:ind w:left="-20"/>
              <w:jc w:val="center"/>
              <w:rPr>
                <w:rFonts w:ascii="Arial" w:hAnsi="Arial" w:cs="Arial"/>
                <w:sz w:val="18"/>
                <w:szCs w:val="18"/>
                <w:lang w:val="tt-RU"/>
              </w:rPr>
            </w:pPr>
            <w:r>
              <w:rPr>
                <w:rFonts w:ascii="a_Helver(10%) Bashkir" w:hAnsi="a_Helver(10%) Bashkir"/>
                <w:sz w:val="18"/>
                <w:szCs w:val="18"/>
                <w:lang w:val="be-BY"/>
              </w:rPr>
              <w:t>тел. (34777) 2-58-94, 2-58-13</w:t>
            </w:r>
          </w:p>
        </w:tc>
      </w:tr>
    </w:tbl>
    <w:p w:rsidR="00813285" w:rsidRDefault="00FF4942" w:rsidP="00813285">
      <w:pPr>
        <w:jc w:val="center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59690</wp:posOffset>
                </wp:positionV>
                <wp:extent cx="6400800" cy="0"/>
                <wp:effectExtent l="0" t="0" r="0" b="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381CFB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7pt" to="47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" strokeweight="4.5pt">
                <v:stroke linestyle="thickThin"/>
                <w10:wrap type="square"/>
              </v:line>
            </w:pict>
          </mc:Fallback>
        </mc:AlternateContent>
      </w:r>
    </w:p>
    <w:p w:rsidR="00813285" w:rsidRPr="00AA6D1D" w:rsidRDefault="00813285" w:rsidP="00813285">
      <w:pPr>
        <w:jc w:val="center"/>
        <w:rPr>
          <w:sz w:val="28"/>
          <w:szCs w:val="28"/>
        </w:rPr>
      </w:pPr>
      <w:r w:rsidRPr="00AA6D1D">
        <w:rPr>
          <w:sz w:val="28"/>
          <w:szCs w:val="28"/>
        </w:rPr>
        <w:t>Сорок второе заседание третьего созыва</w:t>
      </w:r>
    </w:p>
    <w:p w:rsidR="00813285" w:rsidRDefault="00813285" w:rsidP="00813285">
      <w:pPr>
        <w:rPr>
          <w:i/>
          <w:sz w:val="22"/>
          <w:szCs w:val="22"/>
        </w:rPr>
      </w:pPr>
      <w:r w:rsidRPr="00AA6D1D">
        <w:rPr>
          <w:sz w:val="28"/>
          <w:szCs w:val="28"/>
        </w:rPr>
        <w:t xml:space="preserve">                                                       </w:t>
      </w:r>
    </w:p>
    <w:p w:rsidR="00813285" w:rsidRPr="00AA6D1D" w:rsidRDefault="00AA6D1D" w:rsidP="00AA6D1D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813285" w:rsidRPr="00AA6D1D">
        <w:rPr>
          <w:sz w:val="28"/>
          <w:szCs w:val="28"/>
        </w:rPr>
        <w:t>РЕШЕНИЕ</w:t>
      </w:r>
    </w:p>
    <w:p w:rsidR="00813285" w:rsidRPr="00AA6D1D" w:rsidRDefault="00813285" w:rsidP="00813285">
      <w:pPr>
        <w:pStyle w:val="a4"/>
        <w:tabs>
          <w:tab w:val="left" w:pos="1320"/>
          <w:tab w:val="center" w:pos="5604"/>
        </w:tabs>
        <w:rPr>
          <w:szCs w:val="28"/>
        </w:rPr>
      </w:pPr>
      <w:r w:rsidRPr="00AA6D1D">
        <w:rPr>
          <w:szCs w:val="28"/>
        </w:rPr>
        <w:tab/>
        <w:t xml:space="preserve">                          28 </w:t>
      </w:r>
      <w:r w:rsidR="00AA6D1D">
        <w:rPr>
          <w:szCs w:val="28"/>
        </w:rPr>
        <w:t>ноября</w:t>
      </w:r>
      <w:r w:rsidRPr="00AA6D1D">
        <w:rPr>
          <w:szCs w:val="28"/>
        </w:rPr>
        <w:t xml:space="preserve"> 201</w:t>
      </w:r>
      <w:r w:rsidR="00AA6D1D">
        <w:rPr>
          <w:szCs w:val="28"/>
        </w:rPr>
        <w:t>8</w:t>
      </w:r>
      <w:r w:rsidRPr="00AA6D1D">
        <w:rPr>
          <w:szCs w:val="28"/>
        </w:rPr>
        <w:t xml:space="preserve"> года     № </w:t>
      </w:r>
      <w:r w:rsidR="00AA6D1D">
        <w:rPr>
          <w:szCs w:val="28"/>
        </w:rPr>
        <w:t>6</w:t>
      </w:r>
      <w:r w:rsidR="00293328">
        <w:rPr>
          <w:szCs w:val="28"/>
        </w:rPr>
        <w:t>7</w:t>
      </w:r>
    </w:p>
    <w:p w:rsidR="00BF600D" w:rsidRDefault="00BF600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262D2" w:rsidRDefault="00DC7908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</w:t>
      </w:r>
      <w:r w:rsidR="006262D2">
        <w:rPr>
          <w:rFonts w:ascii="Times New Roman" w:hAnsi="Times New Roman" w:cs="Times New Roman"/>
          <w:sz w:val="28"/>
          <w:szCs w:val="28"/>
        </w:rPr>
        <w:t xml:space="preserve"> налога</w:t>
      </w:r>
      <w:r>
        <w:rPr>
          <w:rFonts w:ascii="Times New Roman" w:hAnsi="Times New Roman" w:cs="Times New Roman"/>
          <w:sz w:val="28"/>
          <w:szCs w:val="28"/>
        </w:rPr>
        <w:t xml:space="preserve"> на имущество</w:t>
      </w:r>
      <w:r w:rsidR="00A90130">
        <w:rPr>
          <w:rFonts w:ascii="Times New Roman" w:hAnsi="Times New Roman" w:cs="Times New Roman"/>
          <w:sz w:val="28"/>
          <w:szCs w:val="28"/>
        </w:rPr>
        <w:t xml:space="preserve"> физических лиц</w:t>
      </w:r>
    </w:p>
    <w:p w:rsidR="006262D2" w:rsidRDefault="006262D2" w:rsidP="00BF600D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F600D" w:rsidRDefault="00BF600D" w:rsidP="00BF600D"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6B12C0" w:rsidRPr="00A53B10" w:rsidRDefault="006B12C0" w:rsidP="00A53B10">
      <w:pPr>
        <w:pStyle w:val="a8"/>
        <w:rPr>
          <w:sz w:val="28"/>
          <w:szCs w:val="28"/>
        </w:rPr>
      </w:pPr>
      <w:r w:rsidRPr="00A53B10">
        <w:rPr>
          <w:sz w:val="28"/>
          <w:szCs w:val="28"/>
        </w:rPr>
        <w:t xml:space="preserve"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4 октября 2014 года №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 и главой 32 части второй Налогового кодекса Российской Федерации, Законом Республики Башкортостан от 30 октября 2014 года № 142-з «Об установлении единой даты начала применения на территории Республики Башкортостан порядка определения налоговой базы по налогу на имущество физических лиц исходя из кадастровой стоимости объектов налогообложения», руководствуясь </w:t>
      </w:r>
      <w:r w:rsidR="00A53B10">
        <w:rPr>
          <w:sz w:val="28"/>
          <w:szCs w:val="28"/>
        </w:rPr>
        <w:t xml:space="preserve"> </w:t>
      </w:r>
      <w:r w:rsidRPr="00A53B10">
        <w:rPr>
          <w:sz w:val="28"/>
          <w:szCs w:val="28"/>
        </w:rPr>
        <w:t>пунктом</w:t>
      </w:r>
      <w:r w:rsidR="00A53B10">
        <w:rPr>
          <w:sz w:val="28"/>
          <w:szCs w:val="28"/>
        </w:rPr>
        <w:t xml:space="preserve"> 2</w:t>
      </w:r>
      <w:r w:rsidRPr="00A53B10">
        <w:rPr>
          <w:sz w:val="28"/>
          <w:szCs w:val="28"/>
        </w:rPr>
        <w:t xml:space="preserve"> </w:t>
      </w:r>
      <w:r w:rsidR="00A53B10">
        <w:rPr>
          <w:sz w:val="28"/>
          <w:szCs w:val="28"/>
        </w:rPr>
        <w:t>главы 2</w:t>
      </w:r>
      <w:r w:rsidR="00813285">
        <w:rPr>
          <w:sz w:val="28"/>
          <w:szCs w:val="28"/>
        </w:rPr>
        <w:t xml:space="preserve"> </w:t>
      </w:r>
      <w:r w:rsidRPr="00A53B10">
        <w:rPr>
          <w:sz w:val="28"/>
          <w:szCs w:val="28"/>
        </w:rPr>
        <w:t>статьи</w:t>
      </w:r>
      <w:r w:rsidR="00A53B10">
        <w:rPr>
          <w:sz w:val="28"/>
          <w:szCs w:val="28"/>
        </w:rPr>
        <w:t xml:space="preserve"> 3 </w:t>
      </w:r>
      <w:r w:rsidR="00813285">
        <w:rPr>
          <w:sz w:val="28"/>
          <w:szCs w:val="28"/>
        </w:rPr>
        <w:t xml:space="preserve">Устава </w:t>
      </w:r>
      <w:r w:rsidR="00A53B10">
        <w:rPr>
          <w:sz w:val="28"/>
          <w:szCs w:val="28"/>
        </w:rPr>
        <w:t>сельского поселения Таймеевский сельсовет муниципального района Салаватский район Республики Башкортостан</w:t>
      </w:r>
      <w:r w:rsidR="00813285">
        <w:rPr>
          <w:sz w:val="28"/>
          <w:szCs w:val="28"/>
        </w:rPr>
        <w:t>, Совет сельского поселения Таймеевский сельсовет муниципального района Салаватский район Республики Башкортостан</w:t>
      </w:r>
    </w:p>
    <w:p w:rsidR="009020C8" w:rsidRDefault="00A53B10" w:rsidP="00A53B10">
      <w:pPr>
        <w:pStyle w:val="ConsTitle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 Е Ш И Л</w:t>
      </w:r>
      <w:r w:rsidR="006262D2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6262D2" w:rsidRDefault="007A5753" w:rsidP="007A5753">
      <w:pPr>
        <w:pStyle w:val="ConsTitle"/>
        <w:ind w:right="0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1. </w:t>
      </w:r>
      <w:r w:rsidR="006262D2">
        <w:rPr>
          <w:rFonts w:ascii="Times New Roman" w:hAnsi="Times New Roman" w:cs="Times New Roman"/>
          <w:b w:val="0"/>
          <w:bCs w:val="0"/>
          <w:sz w:val="28"/>
          <w:szCs w:val="28"/>
        </w:rPr>
        <w:t>Ввести на территории</w:t>
      </w:r>
      <w:r w:rsidR="005751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r w:rsidR="00A53B1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Таймеевский</w:t>
      </w:r>
      <w:r w:rsidR="005751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</w:t>
      </w:r>
      <w:r w:rsidR="00AD62AA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6262D2">
        <w:rPr>
          <w:rFonts w:ascii="Times New Roman" w:hAnsi="Times New Roman" w:cs="Times New Roman"/>
          <w:b w:val="0"/>
          <w:bCs w:val="0"/>
          <w:sz w:val="28"/>
          <w:szCs w:val="28"/>
        </w:rPr>
        <w:t>налог</w:t>
      </w:r>
      <w:r w:rsidR="00AD62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имущество</w:t>
      </w:r>
      <w:r w:rsidR="00C272E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физических лиц</w:t>
      </w:r>
      <w:r w:rsidR="009C1C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E7A8D" w:rsidRPr="000E7A8D">
        <w:rPr>
          <w:rFonts w:ascii="Times New Roman" w:hAnsi="Times New Roman" w:cs="Times New Roman"/>
          <w:b w:val="0"/>
          <w:bCs w:val="0"/>
          <w:sz w:val="28"/>
          <w:szCs w:val="28"/>
        </w:rPr>
        <w:t>(далее - налог), определить налоговые ставки, налоговые льготы.</w:t>
      </w:r>
    </w:p>
    <w:p w:rsidR="006262D2" w:rsidRDefault="00A8219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62D2">
        <w:rPr>
          <w:rFonts w:ascii="Times New Roman" w:hAnsi="Times New Roman" w:cs="Times New Roman"/>
          <w:sz w:val="28"/>
          <w:szCs w:val="28"/>
        </w:rPr>
        <w:t>.</w:t>
      </w:r>
      <w:r w:rsidR="00AD62AA">
        <w:rPr>
          <w:rFonts w:ascii="Times New Roman" w:hAnsi="Times New Roman" w:cs="Times New Roman"/>
          <w:sz w:val="28"/>
          <w:szCs w:val="28"/>
        </w:rPr>
        <w:t xml:space="preserve"> </w:t>
      </w:r>
      <w:r w:rsidR="00AD62AA" w:rsidRPr="00AD62AA">
        <w:rPr>
          <w:rFonts w:ascii="Times New Roman" w:hAnsi="Times New Roman" w:cs="Times New Roman"/>
          <w:sz w:val="28"/>
          <w:szCs w:val="28"/>
        </w:rPr>
        <w:t xml:space="preserve">Установить ставки налога на </w:t>
      </w:r>
      <w:r w:rsidR="00AD62AA">
        <w:rPr>
          <w:rFonts w:ascii="Times New Roman" w:hAnsi="Times New Roman" w:cs="Times New Roman"/>
          <w:sz w:val="28"/>
          <w:szCs w:val="28"/>
        </w:rPr>
        <w:t>имущество</w:t>
      </w:r>
      <w:r w:rsidR="00AD62AA" w:rsidRPr="00AD62AA">
        <w:rPr>
          <w:rFonts w:ascii="Times New Roman" w:hAnsi="Times New Roman" w:cs="Times New Roman"/>
          <w:sz w:val="28"/>
          <w:szCs w:val="28"/>
        </w:rPr>
        <w:t xml:space="preserve"> </w:t>
      </w:r>
      <w:r w:rsidR="00C272E7">
        <w:rPr>
          <w:rFonts w:ascii="Times New Roman" w:hAnsi="Times New Roman" w:cs="Times New Roman"/>
          <w:sz w:val="28"/>
          <w:szCs w:val="28"/>
        </w:rPr>
        <w:t>физических лиц</w:t>
      </w:r>
      <w:r w:rsidR="006262D2">
        <w:rPr>
          <w:rFonts w:ascii="Times New Roman" w:hAnsi="Times New Roman" w:cs="Times New Roman"/>
          <w:sz w:val="28"/>
          <w:szCs w:val="28"/>
        </w:rPr>
        <w:t>:</w:t>
      </w:r>
    </w:p>
    <w:p w:rsidR="000E7A8D" w:rsidRPr="00485355" w:rsidRDefault="00485355" w:rsidP="00485355">
      <w:pPr>
        <w:autoSpaceDE/>
        <w:autoSpaceDN/>
        <w:adjustRightInd/>
        <w:spacing w:line="322" w:lineRule="exact"/>
        <w:ind w:left="708" w:firstLine="0"/>
        <w:rPr>
          <w:color w:val="000000"/>
          <w:sz w:val="28"/>
          <w:szCs w:val="28"/>
          <w:shd w:val="clear" w:color="auto" w:fill="FFFFFF"/>
        </w:rPr>
      </w:pPr>
      <w:r>
        <w:rPr>
          <w:rStyle w:val="212pt1"/>
          <w:sz w:val="28"/>
          <w:szCs w:val="28"/>
        </w:rPr>
        <w:t>2.1.1.</w:t>
      </w:r>
      <w:r w:rsidR="000E7A8D" w:rsidRPr="000E7A8D">
        <w:rPr>
          <w:rStyle w:val="212pt1"/>
          <w:sz w:val="28"/>
          <w:szCs w:val="28"/>
        </w:rPr>
        <w:t xml:space="preserve"> </w:t>
      </w:r>
      <w:r w:rsidR="000E7A8D" w:rsidRPr="00FE776A">
        <w:rPr>
          <w:rStyle w:val="212pt"/>
          <w:i w:val="0"/>
          <w:iCs/>
          <w:sz w:val="28"/>
          <w:szCs w:val="28"/>
        </w:rPr>
        <w:t>0,1</w:t>
      </w:r>
      <w:r w:rsidR="000E7A8D" w:rsidRPr="000E7A8D">
        <w:rPr>
          <w:rStyle w:val="212pt1"/>
          <w:sz w:val="28"/>
          <w:szCs w:val="28"/>
        </w:rPr>
        <w:t xml:space="preserve"> </w:t>
      </w:r>
      <w:r w:rsidR="000E7A8D">
        <w:rPr>
          <w:color w:val="000000"/>
          <w:sz w:val="28"/>
          <w:szCs w:val="28"/>
        </w:rPr>
        <w:t>процента</w:t>
      </w:r>
      <w:r w:rsidR="000E7A8D" w:rsidRPr="000E7A8D">
        <w:rPr>
          <w:color w:val="000000"/>
          <w:sz w:val="28"/>
          <w:szCs w:val="28"/>
        </w:rPr>
        <w:t xml:space="preserve"> в отношении жилых домов;</w:t>
      </w:r>
    </w:p>
    <w:p w:rsidR="000E7A8D" w:rsidRPr="000E7A8D" w:rsidRDefault="00485355" w:rsidP="00485355">
      <w:pPr>
        <w:autoSpaceDE/>
        <w:autoSpaceDN/>
        <w:adjustRightInd/>
        <w:spacing w:line="322" w:lineRule="exac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2.1.2. </w:t>
      </w:r>
      <w:r w:rsidR="000E7A8D" w:rsidRPr="00FE776A">
        <w:rPr>
          <w:rStyle w:val="212pt"/>
          <w:i w:val="0"/>
          <w:iCs/>
          <w:sz w:val="28"/>
          <w:szCs w:val="28"/>
        </w:rPr>
        <w:t>0,1</w:t>
      </w:r>
      <w:r w:rsidR="000E7A8D" w:rsidRPr="000E7A8D">
        <w:rPr>
          <w:rStyle w:val="212pt1"/>
          <w:sz w:val="28"/>
          <w:szCs w:val="28"/>
        </w:rPr>
        <w:t xml:space="preserve"> </w:t>
      </w:r>
      <w:r w:rsidR="000E7A8D" w:rsidRPr="000E7A8D">
        <w:rPr>
          <w:color w:val="000000"/>
          <w:sz w:val="28"/>
          <w:szCs w:val="28"/>
        </w:rPr>
        <w:t>процента в отношении квартир, комнат;</w:t>
      </w:r>
    </w:p>
    <w:p w:rsidR="000E7A8D" w:rsidRPr="000E7A8D" w:rsidRDefault="00485355" w:rsidP="00485355">
      <w:pPr>
        <w:tabs>
          <w:tab w:val="left" w:pos="1329"/>
          <w:tab w:val="left" w:leader="underscore" w:pos="1538"/>
        </w:tabs>
        <w:autoSpaceDE/>
        <w:autoSpaceDN/>
        <w:adjustRightInd/>
        <w:spacing w:line="322" w:lineRule="exac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2.1.3. </w:t>
      </w:r>
      <w:r w:rsidR="000E7A8D">
        <w:rPr>
          <w:color w:val="000000"/>
          <w:sz w:val="28"/>
          <w:szCs w:val="28"/>
        </w:rPr>
        <w:t>0,1</w:t>
      </w:r>
      <w:r w:rsidR="000E7A8D" w:rsidRPr="000E7A8D">
        <w:rPr>
          <w:rStyle w:val="212pt1"/>
          <w:sz w:val="28"/>
          <w:szCs w:val="28"/>
        </w:rPr>
        <w:t xml:space="preserve"> </w:t>
      </w:r>
      <w:r w:rsidR="000E7A8D" w:rsidRPr="000E7A8D">
        <w:rPr>
          <w:color w:val="000000"/>
          <w:sz w:val="28"/>
          <w:szCs w:val="28"/>
        </w:rPr>
        <w:t>процента в отношении объектов незавершенного</w:t>
      </w:r>
    </w:p>
    <w:p w:rsidR="000E7A8D" w:rsidRPr="00A53B10" w:rsidRDefault="000E7A8D" w:rsidP="00A53B10">
      <w:pPr>
        <w:pStyle w:val="a8"/>
        <w:rPr>
          <w:sz w:val="28"/>
          <w:szCs w:val="28"/>
        </w:rPr>
      </w:pPr>
      <w:r w:rsidRPr="00A53B10">
        <w:rPr>
          <w:sz w:val="28"/>
          <w:szCs w:val="28"/>
        </w:rPr>
        <w:t>строительства в случае, если проектируемым назначением таких объектов является жилой дом;</w:t>
      </w:r>
    </w:p>
    <w:p w:rsidR="000E7A8D" w:rsidRPr="00A53B10" w:rsidRDefault="00485355" w:rsidP="00A53B10">
      <w:pPr>
        <w:pStyle w:val="a8"/>
        <w:rPr>
          <w:sz w:val="28"/>
          <w:szCs w:val="28"/>
        </w:rPr>
      </w:pPr>
      <w:r w:rsidRPr="00A53B10">
        <w:rPr>
          <w:sz w:val="28"/>
          <w:szCs w:val="28"/>
        </w:rPr>
        <w:t xml:space="preserve">2.1.4. </w:t>
      </w:r>
      <w:r w:rsidR="00BF5A37" w:rsidRPr="00A53B10">
        <w:rPr>
          <w:sz w:val="28"/>
          <w:szCs w:val="28"/>
        </w:rPr>
        <w:t xml:space="preserve">0,1 </w:t>
      </w:r>
      <w:r w:rsidR="000E7A8D" w:rsidRPr="00A53B10">
        <w:rPr>
          <w:sz w:val="28"/>
          <w:szCs w:val="28"/>
        </w:rPr>
        <w:t>процента в отношении единых недвижимых</w:t>
      </w:r>
    </w:p>
    <w:p w:rsidR="000E7A8D" w:rsidRPr="00A53B10" w:rsidRDefault="000E7A8D" w:rsidP="00A53B10">
      <w:pPr>
        <w:pStyle w:val="a8"/>
        <w:rPr>
          <w:sz w:val="28"/>
          <w:szCs w:val="28"/>
        </w:rPr>
      </w:pPr>
      <w:r w:rsidRPr="00A53B10">
        <w:rPr>
          <w:sz w:val="28"/>
          <w:szCs w:val="28"/>
        </w:rPr>
        <w:t>комплексов, в состав которых входит хотя бы один жилой дом;</w:t>
      </w:r>
    </w:p>
    <w:p w:rsidR="000E7A8D" w:rsidRPr="00A53B10" w:rsidRDefault="00485355" w:rsidP="00A53B10">
      <w:pPr>
        <w:pStyle w:val="a8"/>
        <w:rPr>
          <w:sz w:val="28"/>
          <w:szCs w:val="28"/>
        </w:rPr>
      </w:pPr>
      <w:r w:rsidRPr="00A53B10">
        <w:rPr>
          <w:sz w:val="28"/>
          <w:szCs w:val="28"/>
        </w:rPr>
        <w:t xml:space="preserve">2.1.5. </w:t>
      </w:r>
      <w:r w:rsidR="00BF5A37" w:rsidRPr="00A53B10">
        <w:rPr>
          <w:sz w:val="28"/>
          <w:szCs w:val="28"/>
        </w:rPr>
        <w:t xml:space="preserve">0,1 </w:t>
      </w:r>
      <w:r w:rsidR="000E7A8D" w:rsidRPr="00A53B10">
        <w:rPr>
          <w:sz w:val="28"/>
          <w:szCs w:val="28"/>
        </w:rPr>
        <w:t>процента в отношении гаражей и машино-мест;</w:t>
      </w:r>
    </w:p>
    <w:p w:rsidR="000E7A8D" w:rsidRPr="00A53B10" w:rsidRDefault="00485355" w:rsidP="00A53B10">
      <w:pPr>
        <w:pStyle w:val="a8"/>
        <w:rPr>
          <w:sz w:val="28"/>
          <w:szCs w:val="28"/>
        </w:rPr>
      </w:pPr>
      <w:r w:rsidRPr="00A53B10">
        <w:rPr>
          <w:rStyle w:val="212pt1"/>
          <w:sz w:val="28"/>
          <w:szCs w:val="28"/>
        </w:rPr>
        <w:t xml:space="preserve">2.1.6. </w:t>
      </w:r>
      <w:r w:rsidR="00BF5A37" w:rsidRPr="00A53B10">
        <w:rPr>
          <w:rStyle w:val="212pt1"/>
          <w:sz w:val="28"/>
          <w:szCs w:val="28"/>
        </w:rPr>
        <w:t>0,1</w:t>
      </w:r>
      <w:r w:rsidR="000E7A8D" w:rsidRPr="00A53B10">
        <w:rPr>
          <w:rStyle w:val="212pt1"/>
          <w:sz w:val="28"/>
          <w:szCs w:val="28"/>
        </w:rPr>
        <w:t xml:space="preserve"> </w:t>
      </w:r>
      <w:r w:rsidR="000E7A8D" w:rsidRPr="00A53B10">
        <w:rPr>
          <w:sz w:val="28"/>
          <w:szCs w:val="28"/>
        </w:rPr>
        <w:t>процента в отношении хозяйственных строений</w:t>
      </w:r>
      <w:r w:rsidR="00BF5A37" w:rsidRPr="00A53B10">
        <w:rPr>
          <w:sz w:val="28"/>
          <w:szCs w:val="28"/>
        </w:rPr>
        <w:t xml:space="preserve"> </w:t>
      </w:r>
      <w:r w:rsidR="000E7A8D" w:rsidRPr="00A53B10">
        <w:rPr>
          <w:sz w:val="28"/>
          <w:szCs w:val="28"/>
        </w:rPr>
        <w:t xml:space="preserve">или сооружений, площадь каждого из которых не превышает 50 квадратных метров и которые </w:t>
      </w:r>
      <w:r w:rsidR="000E7A8D" w:rsidRPr="00A53B10">
        <w:rPr>
          <w:sz w:val="28"/>
          <w:szCs w:val="28"/>
        </w:rPr>
        <w:lastRenderedPageBreak/>
        <w:t>расположены на земельных участках, предоставленных для ведения личного подсобного, дачного хозяйства, огородничества, садоводства или индивиду</w:t>
      </w:r>
      <w:r w:rsidR="00BA4E06" w:rsidRPr="00A53B10">
        <w:rPr>
          <w:sz w:val="28"/>
          <w:szCs w:val="28"/>
        </w:rPr>
        <w:t>ального жилищного строительства.</w:t>
      </w:r>
    </w:p>
    <w:p w:rsidR="00485355" w:rsidRPr="00A53B10" w:rsidRDefault="00485355" w:rsidP="00A53B10">
      <w:pPr>
        <w:pStyle w:val="a8"/>
        <w:rPr>
          <w:sz w:val="28"/>
          <w:szCs w:val="28"/>
        </w:rPr>
      </w:pPr>
      <w:r w:rsidRPr="00A53B10">
        <w:rPr>
          <w:sz w:val="28"/>
          <w:szCs w:val="28"/>
        </w:rPr>
        <w:t>2.2. 2 процента в отношении:</w:t>
      </w:r>
    </w:p>
    <w:p w:rsidR="00485355" w:rsidRPr="00A53B10" w:rsidRDefault="00485355" w:rsidP="00A53B10">
      <w:pPr>
        <w:pStyle w:val="a8"/>
        <w:rPr>
          <w:sz w:val="28"/>
          <w:szCs w:val="28"/>
        </w:rPr>
      </w:pPr>
      <w:r w:rsidRPr="00A53B10">
        <w:rPr>
          <w:sz w:val="28"/>
          <w:szCs w:val="28"/>
        </w:rPr>
        <w:t>2.2.1. объектов налогообложения, включенных в перечень, определяемый в соответствии с пунктом 7 статьи 3782 Налогового кодекса Российской Федерации, а также в отношении объектов налогообложения, предусмотренных абзацем вторым пункта 10 статьи 3782 Налогового кодекса Российской Федерации;</w:t>
      </w:r>
    </w:p>
    <w:p w:rsidR="00485355" w:rsidRPr="00A53B10" w:rsidRDefault="00485355" w:rsidP="00A53B10">
      <w:pPr>
        <w:pStyle w:val="a8"/>
        <w:rPr>
          <w:sz w:val="28"/>
          <w:szCs w:val="28"/>
        </w:rPr>
      </w:pPr>
      <w:r w:rsidRPr="00A53B10">
        <w:rPr>
          <w:sz w:val="28"/>
          <w:szCs w:val="28"/>
        </w:rPr>
        <w:t>2.2.2. объектов налогообложения, кадастровая стоимость из которых превышает 300 миллионов рублей;</w:t>
      </w:r>
    </w:p>
    <w:p w:rsidR="00485355" w:rsidRPr="00A53B10" w:rsidRDefault="00485355" w:rsidP="00A53B10">
      <w:pPr>
        <w:pStyle w:val="a8"/>
        <w:rPr>
          <w:sz w:val="28"/>
          <w:szCs w:val="28"/>
        </w:rPr>
      </w:pPr>
      <w:r w:rsidRPr="00A53B10">
        <w:rPr>
          <w:sz w:val="28"/>
          <w:szCs w:val="28"/>
        </w:rPr>
        <w:t>2.3.  0,5 процента в отношении прочих объектов налогообложения.</w:t>
      </w:r>
    </w:p>
    <w:p w:rsidR="00E429F1" w:rsidRPr="00A53B10" w:rsidRDefault="00A53B10" w:rsidP="00A53B10">
      <w:pPr>
        <w:pStyle w:val="a8"/>
        <w:ind w:firstLine="0"/>
        <w:rPr>
          <w:sz w:val="28"/>
          <w:szCs w:val="28"/>
        </w:rPr>
      </w:pPr>
      <w:r w:rsidRPr="00A53B10">
        <w:rPr>
          <w:bCs/>
          <w:sz w:val="28"/>
          <w:szCs w:val="28"/>
        </w:rPr>
        <w:t xml:space="preserve">      </w:t>
      </w:r>
      <w:r w:rsidR="00F81E48" w:rsidRPr="00A53B10">
        <w:rPr>
          <w:bCs/>
          <w:sz w:val="28"/>
          <w:szCs w:val="28"/>
        </w:rPr>
        <w:t>3</w:t>
      </w:r>
      <w:r w:rsidR="00485355" w:rsidRPr="00A53B10">
        <w:rPr>
          <w:sz w:val="28"/>
          <w:szCs w:val="28"/>
        </w:rPr>
        <w:t xml:space="preserve">. </w:t>
      </w:r>
      <w:r w:rsidR="00E429F1" w:rsidRPr="00A53B10">
        <w:rPr>
          <w:sz w:val="28"/>
          <w:szCs w:val="28"/>
        </w:rPr>
        <w:t xml:space="preserve">Признать утратившим силу решения Совета сельского поселения </w:t>
      </w:r>
      <w:r w:rsidRPr="00A53B10">
        <w:rPr>
          <w:sz w:val="28"/>
          <w:szCs w:val="28"/>
        </w:rPr>
        <w:t xml:space="preserve">Таймеевский </w:t>
      </w:r>
      <w:r w:rsidR="00E429F1" w:rsidRPr="00A53B10">
        <w:rPr>
          <w:sz w:val="28"/>
          <w:szCs w:val="28"/>
        </w:rPr>
        <w:t xml:space="preserve"> сельсовет муниципального района Салаватский район Республики Башкортостан:</w:t>
      </w:r>
    </w:p>
    <w:p w:rsidR="00E429F1" w:rsidRPr="00A53B10" w:rsidRDefault="00A12335" w:rsidP="00A53B10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429F1" w:rsidRPr="00A53B10">
        <w:rPr>
          <w:sz w:val="28"/>
          <w:szCs w:val="28"/>
        </w:rPr>
        <w:t xml:space="preserve">от </w:t>
      </w:r>
      <w:r w:rsidR="00A53B10" w:rsidRPr="00A53B10">
        <w:rPr>
          <w:sz w:val="28"/>
          <w:szCs w:val="28"/>
        </w:rPr>
        <w:t>14</w:t>
      </w:r>
      <w:r w:rsidR="00E429F1" w:rsidRPr="00A53B10">
        <w:rPr>
          <w:sz w:val="28"/>
          <w:szCs w:val="28"/>
        </w:rPr>
        <w:t xml:space="preserve"> ноября  2014 года  № </w:t>
      </w:r>
      <w:r w:rsidR="00A53B10" w:rsidRPr="00A53B10">
        <w:rPr>
          <w:sz w:val="28"/>
          <w:szCs w:val="28"/>
        </w:rPr>
        <w:t>102</w:t>
      </w:r>
      <w:r w:rsidR="00E429F1" w:rsidRPr="00A53B10">
        <w:rPr>
          <w:sz w:val="28"/>
          <w:szCs w:val="28"/>
        </w:rPr>
        <w:t>«Об установлении налога на имущество физических лиц»;</w:t>
      </w:r>
    </w:p>
    <w:p w:rsidR="00E429F1" w:rsidRPr="00A53B10" w:rsidRDefault="00A12335" w:rsidP="00A53B10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429F1" w:rsidRPr="00A53B10">
        <w:rPr>
          <w:sz w:val="28"/>
          <w:szCs w:val="28"/>
        </w:rPr>
        <w:t xml:space="preserve">от </w:t>
      </w:r>
      <w:r w:rsidR="00A53B10" w:rsidRPr="00A53B10">
        <w:rPr>
          <w:sz w:val="28"/>
          <w:szCs w:val="28"/>
        </w:rPr>
        <w:t xml:space="preserve">06 февраля </w:t>
      </w:r>
      <w:r w:rsidR="00E429F1" w:rsidRPr="00A53B10">
        <w:rPr>
          <w:sz w:val="28"/>
          <w:szCs w:val="28"/>
        </w:rPr>
        <w:t xml:space="preserve"> 201</w:t>
      </w:r>
      <w:r w:rsidR="00A53B10" w:rsidRPr="00A53B10">
        <w:rPr>
          <w:sz w:val="28"/>
          <w:szCs w:val="28"/>
        </w:rPr>
        <w:t>7</w:t>
      </w:r>
      <w:r w:rsidR="00E429F1" w:rsidRPr="00A53B10">
        <w:rPr>
          <w:sz w:val="28"/>
          <w:szCs w:val="28"/>
        </w:rPr>
        <w:t xml:space="preserve"> года  № </w:t>
      </w:r>
      <w:r w:rsidR="00A53B10" w:rsidRPr="00A53B10">
        <w:rPr>
          <w:sz w:val="28"/>
          <w:szCs w:val="28"/>
        </w:rPr>
        <w:t xml:space="preserve">33 </w:t>
      </w:r>
      <w:r w:rsidR="0083225D">
        <w:rPr>
          <w:sz w:val="28"/>
          <w:szCs w:val="28"/>
        </w:rPr>
        <w:t>«</w:t>
      </w:r>
      <w:r w:rsidR="00A53B10" w:rsidRPr="00A53B10">
        <w:rPr>
          <w:sz w:val="28"/>
          <w:szCs w:val="28"/>
        </w:rPr>
        <w:t xml:space="preserve">О внесении изменений в решение Совета сельского поселения Таймеевский сельсовет муниципального района Салаватский район Республики Башкортостан </w:t>
      </w:r>
      <w:r w:rsidR="0083225D">
        <w:rPr>
          <w:sz w:val="28"/>
          <w:szCs w:val="28"/>
        </w:rPr>
        <w:t xml:space="preserve"> </w:t>
      </w:r>
      <w:r w:rsidR="00A53B10" w:rsidRPr="00A53B10">
        <w:rPr>
          <w:sz w:val="28"/>
          <w:szCs w:val="28"/>
        </w:rPr>
        <w:t xml:space="preserve">№ 102 от 14 ноября 2014 года  </w:t>
      </w:r>
      <w:r w:rsidR="00E429F1" w:rsidRPr="00A53B10">
        <w:rPr>
          <w:sz w:val="28"/>
          <w:szCs w:val="28"/>
        </w:rPr>
        <w:t xml:space="preserve">«Об установлении налога на имущество физических лиц».  </w:t>
      </w:r>
    </w:p>
    <w:p w:rsidR="009C6B05" w:rsidRDefault="00466923" w:rsidP="009C6B05">
      <w:pPr>
        <w:pStyle w:val="a8"/>
        <w:rPr>
          <w:sz w:val="28"/>
          <w:szCs w:val="28"/>
        </w:rPr>
      </w:pPr>
      <w:r>
        <w:rPr>
          <w:sz w:val="28"/>
          <w:szCs w:val="28"/>
        </w:rPr>
        <w:t>4</w:t>
      </w:r>
      <w:r w:rsidR="00E429F1" w:rsidRPr="009C6B05">
        <w:rPr>
          <w:sz w:val="28"/>
          <w:szCs w:val="28"/>
        </w:rPr>
        <w:t xml:space="preserve">. </w:t>
      </w:r>
      <w:r w:rsidR="009C6B05" w:rsidRPr="009C6B05">
        <w:rPr>
          <w:sz w:val="28"/>
          <w:szCs w:val="28"/>
        </w:rPr>
        <w:t xml:space="preserve">Обнародовать </w:t>
      </w:r>
      <w:r w:rsidR="009C6B05" w:rsidRPr="009C6B05">
        <w:rPr>
          <w:iCs/>
          <w:sz w:val="28"/>
          <w:szCs w:val="28"/>
        </w:rPr>
        <w:t xml:space="preserve">настоящее Решение </w:t>
      </w:r>
      <w:r w:rsidR="009C6B05">
        <w:rPr>
          <w:iCs/>
          <w:sz w:val="28"/>
          <w:szCs w:val="28"/>
        </w:rPr>
        <w:t xml:space="preserve">29 ноября 2018 года </w:t>
      </w:r>
      <w:r w:rsidR="009C6B05" w:rsidRPr="009C6B05">
        <w:rPr>
          <w:iCs/>
          <w:sz w:val="28"/>
          <w:szCs w:val="28"/>
        </w:rPr>
        <w:t xml:space="preserve">на </w:t>
      </w:r>
      <w:r w:rsidR="009C6B05" w:rsidRPr="009C6B05">
        <w:rPr>
          <w:sz w:val="28"/>
          <w:szCs w:val="28"/>
        </w:rPr>
        <w:t>информационном стенде Совета сельского поселения Таймеевский сельсовет муниципального района Салаватский район Республики Башкортостан по адресу:  Республика Башкортостан, Салаватский район, с. Таймеево, ул. Центральная, 33 и разместить на информационном сайте Администрации сельского поселения Таймеевский  сельсовет муниципального района Салаватский район Республики Башкортостан по адресу:</w:t>
      </w:r>
      <w:r w:rsidR="009C6B05" w:rsidRPr="009C6B05">
        <w:rPr>
          <w:iCs/>
          <w:sz w:val="28"/>
          <w:szCs w:val="28"/>
        </w:rPr>
        <w:t xml:space="preserve"> </w:t>
      </w:r>
      <w:hyperlink r:id="rId6" w:history="1">
        <w:r w:rsidRPr="00E31F53">
          <w:rPr>
            <w:rStyle w:val="a9"/>
            <w:sz w:val="28"/>
            <w:szCs w:val="28"/>
          </w:rPr>
          <w:t>https://www.taymeevo33sp.ru/</w:t>
        </w:r>
      </w:hyperlink>
    </w:p>
    <w:p w:rsidR="00466923" w:rsidRPr="00A53B10" w:rsidRDefault="00466923" w:rsidP="00466923">
      <w:pPr>
        <w:pStyle w:val="a8"/>
        <w:rPr>
          <w:sz w:val="28"/>
          <w:szCs w:val="28"/>
        </w:rPr>
      </w:pPr>
      <w:r>
        <w:rPr>
          <w:sz w:val="28"/>
          <w:szCs w:val="28"/>
        </w:rPr>
        <w:t>5</w:t>
      </w:r>
      <w:r w:rsidRPr="00A53B10">
        <w:rPr>
          <w:sz w:val="28"/>
          <w:szCs w:val="28"/>
        </w:rPr>
        <w:t>. Настоящее решение вступает в силу не ранее чем по истечении одного месяца со дня официального опубликования и не ранее 1 января 2019 года.</w:t>
      </w:r>
    </w:p>
    <w:p w:rsidR="009C6B05" w:rsidRPr="009C6B05" w:rsidRDefault="00466923" w:rsidP="009C6B05">
      <w:pPr>
        <w:pStyle w:val="a8"/>
        <w:rPr>
          <w:sz w:val="28"/>
          <w:szCs w:val="28"/>
        </w:rPr>
      </w:pPr>
      <w:r w:rsidRPr="00466923">
        <w:rPr>
          <w:sz w:val="28"/>
          <w:szCs w:val="28"/>
        </w:rPr>
        <w:t>6</w:t>
      </w:r>
      <w:r w:rsidR="009C6B05" w:rsidRPr="00466923">
        <w:rPr>
          <w:sz w:val="28"/>
          <w:szCs w:val="28"/>
        </w:rPr>
        <w:t>.</w:t>
      </w:r>
      <w:r w:rsidR="009C6B05">
        <w:t xml:space="preserve"> </w:t>
      </w:r>
      <w:r w:rsidR="009C6B05" w:rsidRPr="009C6B05">
        <w:rPr>
          <w:sz w:val="28"/>
          <w:szCs w:val="28"/>
        </w:rPr>
        <w:t>Контроль над выполнением данного решения возложить на постоянную комиссию по бюджету, налогам, вопросам муниципальной собственности Совета сельского поселения  Таймеевский сельсовет муниципального района Салаватский район Республики Башкортостан.</w:t>
      </w:r>
    </w:p>
    <w:p w:rsidR="006262D2" w:rsidRPr="00A53B10" w:rsidRDefault="006262D2" w:rsidP="00A53B10">
      <w:pPr>
        <w:pStyle w:val="a8"/>
        <w:rPr>
          <w:sz w:val="28"/>
          <w:szCs w:val="28"/>
        </w:rPr>
      </w:pPr>
    </w:p>
    <w:p w:rsidR="009C6B05" w:rsidRDefault="009C6B05" w:rsidP="00A53B10">
      <w:pPr>
        <w:pStyle w:val="a8"/>
        <w:rPr>
          <w:iCs/>
          <w:sz w:val="28"/>
          <w:szCs w:val="28"/>
        </w:rPr>
      </w:pPr>
    </w:p>
    <w:p w:rsidR="009C6B05" w:rsidRDefault="009C6B05" w:rsidP="00A53B10">
      <w:pPr>
        <w:pStyle w:val="a8"/>
        <w:rPr>
          <w:iCs/>
          <w:sz w:val="28"/>
          <w:szCs w:val="28"/>
        </w:rPr>
      </w:pPr>
    </w:p>
    <w:p w:rsidR="006262D2" w:rsidRPr="00A53B10" w:rsidRDefault="00E429F1" w:rsidP="00A53B10">
      <w:pPr>
        <w:pStyle w:val="a8"/>
        <w:rPr>
          <w:iCs/>
          <w:sz w:val="28"/>
          <w:szCs w:val="28"/>
        </w:rPr>
      </w:pPr>
      <w:r w:rsidRPr="00A53B10">
        <w:rPr>
          <w:iCs/>
          <w:sz w:val="28"/>
          <w:szCs w:val="28"/>
        </w:rPr>
        <w:t>Глава</w:t>
      </w:r>
      <w:r w:rsidR="00641C9D" w:rsidRPr="00A53B10">
        <w:rPr>
          <w:iCs/>
          <w:sz w:val="28"/>
          <w:szCs w:val="28"/>
        </w:rPr>
        <w:t xml:space="preserve"> сельского поселения </w:t>
      </w:r>
      <w:r w:rsidR="006262D2" w:rsidRPr="00A53B10">
        <w:rPr>
          <w:sz w:val="28"/>
          <w:szCs w:val="28"/>
        </w:rPr>
        <w:t xml:space="preserve"> </w:t>
      </w:r>
      <w:r w:rsidR="009C6B05">
        <w:rPr>
          <w:sz w:val="28"/>
          <w:szCs w:val="28"/>
        </w:rPr>
        <w:t xml:space="preserve">                                             И.Г. Мингажев</w:t>
      </w:r>
    </w:p>
    <w:p w:rsidR="00641C9D" w:rsidRPr="00A53B10" w:rsidRDefault="00641C9D" w:rsidP="00A53B10">
      <w:pPr>
        <w:pStyle w:val="a8"/>
        <w:rPr>
          <w:sz w:val="28"/>
          <w:szCs w:val="28"/>
        </w:rPr>
      </w:pPr>
    </w:p>
    <w:sectPr w:rsidR="00641C9D" w:rsidRPr="00A53B10" w:rsidSect="00486E64">
      <w:pgSz w:w="11907" w:h="16840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7415A"/>
    <w:multiLevelType w:val="multilevel"/>
    <w:tmpl w:val="AAC2782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1" w15:restartNumberingAfterBreak="0">
    <w:nsid w:val="1A473F71"/>
    <w:multiLevelType w:val="multilevel"/>
    <w:tmpl w:val="34C6DB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5B935DA2"/>
    <w:multiLevelType w:val="hybridMultilevel"/>
    <w:tmpl w:val="0BB0DDA4"/>
    <w:lvl w:ilvl="0" w:tplc="2C0E71A4">
      <w:start w:val="1"/>
      <w:numFmt w:val="decimal"/>
      <w:lvlText w:val="%1."/>
      <w:lvlJc w:val="left"/>
      <w:pPr>
        <w:ind w:left="138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19A024B"/>
    <w:multiLevelType w:val="multilevel"/>
    <w:tmpl w:val="34DE83FA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  <w:color w:val="00000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8CA"/>
    <w:rsid w:val="00086D64"/>
    <w:rsid w:val="000972EA"/>
    <w:rsid w:val="000A2B4A"/>
    <w:rsid w:val="000E7A8D"/>
    <w:rsid w:val="0010225E"/>
    <w:rsid w:val="00113F51"/>
    <w:rsid w:val="00122515"/>
    <w:rsid w:val="00136ED7"/>
    <w:rsid w:val="00200008"/>
    <w:rsid w:val="002641C6"/>
    <w:rsid w:val="002850AB"/>
    <w:rsid w:val="00293328"/>
    <w:rsid w:val="003233F3"/>
    <w:rsid w:val="003665D7"/>
    <w:rsid w:val="00366EBA"/>
    <w:rsid w:val="00390C2D"/>
    <w:rsid w:val="00401099"/>
    <w:rsid w:val="00434A0B"/>
    <w:rsid w:val="00444A3C"/>
    <w:rsid w:val="00466923"/>
    <w:rsid w:val="00485355"/>
    <w:rsid w:val="00486E64"/>
    <w:rsid w:val="004D43B7"/>
    <w:rsid w:val="004F625C"/>
    <w:rsid w:val="004F66C7"/>
    <w:rsid w:val="005235F2"/>
    <w:rsid w:val="00551B53"/>
    <w:rsid w:val="005751B5"/>
    <w:rsid w:val="005B7729"/>
    <w:rsid w:val="00601760"/>
    <w:rsid w:val="006262D2"/>
    <w:rsid w:val="00633FA3"/>
    <w:rsid w:val="00637A81"/>
    <w:rsid w:val="00641C9D"/>
    <w:rsid w:val="00673C0D"/>
    <w:rsid w:val="006B12C0"/>
    <w:rsid w:val="006B558C"/>
    <w:rsid w:val="006D20F1"/>
    <w:rsid w:val="007048CA"/>
    <w:rsid w:val="00727799"/>
    <w:rsid w:val="00773445"/>
    <w:rsid w:val="00781653"/>
    <w:rsid w:val="007A5753"/>
    <w:rsid w:val="007F57D2"/>
    <w:rsid w:val="00813285"/>
    <w:rsid w:val="00817497"/>
    <w:rsid w:val="00827956"/>
    <w:rsid w:val="0083225D"/>
    <w:rsid w:val="008429E6"/>
    <w:rsid w:val="0085423A"/>
    <w:rsid w:val="00873A2B"/>
    <w:rsid w:val="00882D90"/>
    <w:rsid w:val="008A76F6"/>
    <w:rsid w:val="008F1C00"/>
    <w:rsid w:val="009020C8"/>
    <w:rsid w:val="00911B51"/>
    <w:rsid w:val="00930459"/>
    <w:rsid w:val="009305CC"/>
    <w:rsid w:val="00936234"/>
    <w:rsid w:val="0095201A"/>
    <w:rsid w:val="00954874"/>
    <w:rsid w:val="00984BAC"/>
    <w:rsid w:val="00993459"/>
    <w:rsid w:val="009A78AF"/>
    <w:rsid w:val="009C1C99"/>
    <w:rsid w:val="009C6B05"/>
    <w:rsid w:val="009D6861"/>
    <w:rsid w:val="009F6AD2"/>
    <w:rsid w:val="00A0107F"/>
    <w:rsid w:val="00A12335"/>
    <w:rsid w:val="00A22E14"/>
    <w:rsid w:val="00A53B10"/>
    <w:rsid w:val="00A82192"/>
    <w:rsid w:val="00A83505"/>
    <w:rsid w:val="00A90130"/>
    <w:rsid w:val="00A90DFA"/>
    <w:rsid w:val="00AA6D1D"/>
    <w:rsid w:val="00AB640E"/>
    <w:rsid w:val="00AD62AA"/>
    <w:rsid w:val="00AE2EAC"/>
    <w:rsid w:val="00B02D64"/>
    <w:rsid w:val="00B56995"/>
    <w:rsid w:val="00B759EF"/>
    <w:rsid w:val="00BA4E06"/>
    <w:rsid w:val="00BB0171"/>
    <w:rsid w:val="00BC677E"/>
    <w:rsid w:val="00BF5A37"/>
    <w:rsid w:val="00BF600D"/>
    <w:rsid w:val="00C12FE3"/>
    <w:rsid w:val="00C17377"/>
    <w:rsid w:val="00C21B4B"/>
    <w:rsid w:val="00C272E7"/>
    <w:rsid w:val="00C36605"/>
    <w:rsid w:val="00C6030D"/>
    <w:rsid w:val="00C767FC"/>
    <w:rsid w:val="00CA19F0"/>
    <w:rsid w:val="00D00499"/>
    <w:rsid w:val="00D214BE"/>
    <w:rsid w:val="00D61695"/>
    <w:rsid w:val="00D63E72"/>
    <w:rsid w:val="00DC7908"/>
    <w:rsid w:val="00E00C69"/>
    <w:rsid w:val="00E11F5C"/>
    <w:rsid w:val="00E31F53"/>
    <w:rsid w:val="00E429F1"/>
    <w:rsid w:val="00E56551"/>
    <w:rsid w:val="00E66039"/>
    <w:rsid w:val="00E71978"/>
    <w:rsid w:val="00EE2B9A"/>
    <w:rsid w:val="00EF5986"/>
    <w:rsid w:val="00F16A6E"/>
    <w:rsid w:val="00F333F4"/>
    <w:rsid w:val="00F81E48"/>
    <w:rsid w:val="00FC2AFC"/>
    <w:rsid w:val="00FE776A"/>
    <w:rsid w:val="00FF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51C6C8-B8C2-4491-95ED-63151574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340" w:lineRule="auto"/>
      <w:ind w:firstLine="720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autoSpaceDE/>
      <w:autoSpaceDN/>
      <w:adjustRightInd/>
      <w:spacing w:line="240" w:lineRule="auto"/>
      <w:ind w:firstLine="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40"/>
      <w:szCs w:val="40"/>
    </w:rPr>
  </w:style>
  <w:style w:type="paragraph" w:customStyle="1" w:styleId="ConsDocList">
    <w:name w:val="ConsDocList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40"/>
      <w:szCs w:val="40"/>
    </w:rPr>
  </w:style>
  <w:style w:type="paragraph" w:customStyle="1" w:styleId="CharChar">
    <w:name w:val="Char Char"/>
    <w:basedOn w:val="a"/>
    <w:rsid w:val="00AD62AA"/>
    <w:pPr>
      <w:widowControl/>
      <w:autoSpaceDE/>
      <w:autoSpaceDN/>
      <w:adjustRightInd/>
      <w:spacing w:line="240" w:lineRule="auto"/>
      <w:ind w:firstLine="0"/>
      <w:jc w:val="left"/>
    </w:pPr>
    <w:rPr>
      <w:lang w:val="en-US" w:eastAsia="en-US"/>
    </w:rPr>
  </w:style>
  <w:style w:type="paragraph" w:customStyle="1" w:styleId="ConsPlusCell">
    <w:name w:val="ConsPlusCell"/>
    <w:rsid w:val="00551B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3">
    <w:name w:val="Стиль"/>
    <w:rsid w:val="00551B5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styleId="a4">
    <w:name w:val="Body Text"/>
    <w:basedOn w:val="a"/>
    <w:link w:val="a5"/>
    <w:uiPriority w:val="99"/>
    <w:rsid w:val="00E71978"/>
    <w:pPr>
      <w:widowControl/>
      <w:autoSpaceDE/>
      <w:autoSpaceDN/>
      <w:adjustRightInd/>
      <w:spacing w:line="240" w:lineRule="auto"/>
      <w:ind w:firstLine="0"/>
    </w:pPr>
    <w:rPr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locked/>
    <w:rsid w:val="00E71978"/>
    <w:rPr>
      <w:rFonts w:cs="Times New Roman"/>
      <w:sz w:val="24"/>
      <w:szCs w:val="24"/>
    </w:rPr>
  </w:style>
  <w:style w:type="character" w:customStyle="1" w:styleId="11">
    <w:name w:val="Основной текст Знак1"/>
    <w:uiPriority w:val="99"/>
    <w:locked/>
    <w:rsid w:val="003665D7"/>
    <w:rPr>
      <w:rFonts w:ascii="Times New Roman" w:hAnsi="Times New Roman"/>
      <w:u w:val="none"/>
    </w:rPr>
  </w:style>
  <w:style w:type="character" w:customStyle="1" w:styleId="21">
    <w:name w:val="Основной текст (2)_"/>
    <w:link w:val="210"/>
    <w:locked/>
    <w:rsid w:val="003665D7"/>
    <w:rPr>
      <w:shd w:val="clear" w:color="auto" w:fill="FFFFFF"/>
    </w:rPr>
  </w:style>
  <w:style w:type="character" w:customStyle="1" w:styleId="22">
    <w:name w:val="Основной текст (2)"/>
    <w:uiPriority w:val="99"/>
    <w:rsid w:val="003665D7"/>
    <w:rPr>
      <w:rFonts w:ascii="Times New Roman" w:hAnsi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3665D7"/>
    <w:pPr>
      <w:shd w:val="clear" w:color="auto" w:fill="FFFFFF"/>
      <w:autoSpaceDE/>
      <w:autoSpaceDN/>
      <w:adjustRightInd/>
      <w:spacing w:after="420" w:line="480" w:lineRule="exact"/>
      <w:ind w:firstLine="0"/>
    </w:pPr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673C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73C0D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locked/>
    <w:rsid w:val="006B12C0"/>
    <w:rPr>
      <w:i/>
      <w:shd w:val="clear" w:color="auto" w:fill="FFFFFF"/>
    </w:rPr>
  </w:style>
  <w:style w:type="character" w:customStyle="1" w:styleId="212pt">
    <w:name w:val="Основной текст (2) + 12 pt"/>
    <w:aliases w:val="Курсив"/>
    <w:rsid w:val="006B12C0"/>
    <w:rPr>
      <w:rFonts w:ascii="Times New Roman" w:hAnsi="Times New Roman"/>
      <w:i/>
      <w:color w:val="000000"/>
      <w:spacing w:val="0"/>
      <w:w w:val="100"/>
      <w:position w:val="0"/>
      <w:sz w:val="24"/>
      <w:shd w:val="clear" w:color="auto" w:fill="FFFFFF"/>
      <w:lang w:val="ru-RU" w:eastAsia="ru-RU"/>
    </w:rPr>
  </w:style>
  <w:style w:type="paragraph" w:customStyle="1" w:styleId="40">
    <w:name w:val="Основной текст (4)"/>
    <w:basedOn w:val="a"/>
    <w:link w:val="4"/>
    <w:rsid w:val="006B12C0"/>
    <w:pPr>
      <w:shd w:val="clear" w:color="auto" w:fill="FFFFFF"/>
      <w:autoSpaceDE/>
      <w:autoSpaceDN/>
      <w:adjustRightInd/>
      <w:spacing w:before="420" w:after="420" w:line="240" w:lineRule="atLeast"/>
      <w:ind w:firstLine="0"/>
      <w:jc w:val="center"/>
    </w:pPr>
    <w:rPr>
      <w:i/>
      <w:iCs/>
      <w:sz w:val="22"/>
      <w:szCs w:val="22"/>
    </w:rPr>
  </w:style>
  <w:style w:type="character" w:customStyle="1" w:styleId="212pt1">
    <w:name w:val="Основной текст (2) + 12 pt1"/>
    <w:rsid w:val="000E7A8D"/>
    <w:rPr>
      <w:rFonts w:ascii="Times New Roman" w:hAnsi="Times New Roman"/>
      <w:color w:val="000000"/>
      <w:spacing w:val="0"/>
      <w:w w:val="100"/>
      <w:position w:val="0"/>
      <w:sz w:val="24"/>
      <w:u w:val="none"/>
      <w:shd w:val="clear" w:color="auto" w:fill="FFFFFF"/>
      <w:lang w:val="ru-RU" w:eastAsia="ru-RU"/>
    </w:rPr>
  </w:style>
  <w:style w:type="paragraph" w:styleId="a8">
    <w:name w:val="No Spacing"/>
    <w:uiPriority w:val="1"/>
    <w:qFormat/>
    <w:rsid w:val="00A53B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0"/>
      <w:szCs w:val="20"/>
    </w:rPr>
  </w:style>
  <w:style w:type="character" w:styleId="a9">
    <w:name w:val="Hyperlink"/>
    <w:basedOn w:val="a0"/>
    <w:uiPriority w:val="99"/>
    <w:unhideWhenUsed/>
    <w:rsid w:val="00466923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ymeevo33sp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для</vt:lpstr>
    </vt:vector>
  </TitlesOfParts>
  <Company>Министерство финансов РБ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для</dc:title>
  <dc:subject/>
  <dc:creator>ConsultantPlus</dc:creator>
  <cp:keywords/>
  <dc:description/>
  <cp:lastModifiedBy>Ganeev</cp:lastModifiedBy>
  <cp:revision>3</cp:revision>
  <cp:lastPrinted>2014-11-07T03:49:00Z</cp:lastPrinted>
  <dcterms:created xsi:type="dcterms:W3CDTF">2018-12-02T06:11:00Z</dcterms:created>
  <dcterms:modified xsi:type="dcterms:W3CDTF">2018-12-02T06:11:00Z</dcterms:modified>
</cp:coreProperties>
</file>