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4394"/>
        <w:gridCol w:w="1276"/>
        <w:gridCol w:w="4111"/>
      </w:tblGrid>
      <w:tr w:rsidR="00070901" w:rsidTr="00070901">
        <w:trPr>
          <w:trHeight w:val="1085"/>
        </w:trPr>
        <w:tc>
          <w:tcPr>
            <w:tcW w:w="4394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САЛАУАТ РАЙОНЫ 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МУНИЦИПАЛЬ РАЙОНЫНЫ</w:t>
            </w: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Ң 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ТАЙМЫЙ АУЫЛ </w:t>
            </w: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СОВЕТЫ</w:t>
            </w:r>
          </w:p>
        </w:tc>
        <w:tc>
          <w:tcPr>
            <w:tcW w:w="1276" w:type="dxa"/>
            <w:vMerge w:val="restart"/>
            <w:hideMark/>
          </w:tcPr>
          <w:p w:rsidR="00070901" w:rsidRDefault="00070901">
            <w:pPr>
              <w:rPr>
                <w:sz w:val="18"/>
                <w:szCs w:val="18"/>
                <w:lang w:val="tt-RU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55880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РЕСПУБЛИКА БАШКОРТОСТАН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СОВЕТ СЕЛЬСКОГО ПОСЕЛЕНИЯ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ТАЙМЕЕВСКИЙ СЕЛЬСОВЕТ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МУНИЦИПАЛЬНОГО РАЙОНА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070901" w:rsidTr="00070901">
        <w:tc>
          <w:tcPr>
            <w:tcW w:w="4394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452484, Таймый ауылы, </w:t>
            </w:r>
            <w:r>
              <w:rPr>
                <w:rFonts w:ascii="a_Helver(10%) Bashkir" w:hAnsi="a_Helver(10%) Bashkir"/>
                <w:sz w:val="18"/>
                <w:szCs w:val="18"/>
                <w:lang w:val="en-US" w:eastAsia="en-US"/>
              </w:rPr>
              <w:t>Y</w:t>
            </w: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зәк </w:t>
            </w: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 урамы,33 йорт </w:t>
            </w:r>
          </w:p>
          <w:p w:rsidR="00070901" w:rsidRDefault="00070901">
            <w:pPr>
              <w:jc w:val="center"/>
              <w:rPr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070901" w:rsidRDefault="00070901">
            <w:pPr>
              <w:rPr>
                <w:sz w:val="18"/>
                <w:szCs w:val="18"/>
                <w:lang w:val="tt-RU" w:eastAsia="en-US"/>
              </w:rPr>
            </w:pPr>
          </w:p>
        </w:tc>
        <w:tc>
          <w:tcPr>
            <w:tcW w:w="4111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452484, с.Таймеево, ул. Центральная, 33 </w:t>
            </w:r>
          </w:p>
          <w:p w:rsidR="00070901" w:rsidRDefault="00070901">
            <w:pPr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тел. (34777) 2-58-94, 2-58-13</w:t>
            </w:r>
          </w:p>
        </w:tc>
      </w:tr>
    </w:tbl>
    <w:p w:rsidR="00070901" w:rsidRDefault="00070901" w:rsidP="00070901">
      <w:pPr>
        <w:jc w:val="center"/>
        <w:rPr>
          <w:szCs w:val="28"/>
        </w:rPr>
      </w:pPr>
    </w:p>
    <w:p w:rsidR="00070901" w:rsidRDefault="00070901" w:rsidP="00070901">
      <w:pPr>
        <w:jc w:val="center"/>
        <w:rPr>
          <w:color w:val="000000" w:themeColor="text1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124460</wp:posOffset>
                </wp:positionV>
                <wp:extent cx="6400800" cy="0"/>
                <wp:effectExtent l="31750" t="29210" r="34925" b="3746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3B59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8pt" to="506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d+etKNkAAAAIAQAADwAAAAAAAAAAAAAAAACyBAAAZHJzL2Rvd25yZXYueG1sUEsF&#10;BgAAAAAEAAQA8wAAALgFAAAAAA==&#10;" strokeweight="4.5pt">
                <v:stroke linestyle="thickThin"/>
                <w10:wrap type="square"/>
              </v:line>
            </w:pict>
          </mc:Fallback>
        </mc:AlternateContent>
      </w:r>
      <w:r w:rsidR="00C83B2A">
        <w:rPr>
          <w:color w:val="000000" w:themeColor="text1"/>
          <w:szCs w:val="28"/>
        </w:rPr>
        <w:t>Тридцатое</w:t>
      </w:r>
      <w:r>
        <w:rPr>
          <w:color w:val="000000" w:themeColor="text1"/>
          <w:szCs w:val="28"/>
        </w:rPr>
        <w:t xml:space="preserve"> заседание пятого созыва</w:t>
      </w:r>
    </w:p>
    <w:p w:rsidR="00070901" w:rsidRDefault="00070901" w:rsidP="0007090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070901" w:rsidRDefault="00070901" w:rsidP="0007090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РЕШЕНИЕ</w:t>
      </w:r>
    </w:p>
    <w:p w:rsidR="00070901" w:rsidRDefault="00C83B2A" w:rsidP="0007090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21 июля 2025 года № 68</w:t>
      </w:r>
    </w:p>
    <w:p w:rsidR="00070901" w:rsidRDefault="00070901" w:rsidP="00070901">
      <w:pPr>
        <w:jc w:val="center"/>
        <w:rPr>
          <w:sz w:val="28"/>
          <w:szCs w:val="28"/>
        </w:rPr>
      </w:pPr>
    </w:p>
    <w:p w:rsidR="00070901" w:rsidRDefault="00070901" w:rsidP="00070901">
      <w:pPr>
        <w:jc w:val="center"/>
        <w:rPr>
          <w:sz w:val="28"/>
          <w:szCs w:val="28"/>
        </w:rPr>
      </w:pPr>
    </w:p>
    <w:p w:rsidR="00070901" w:rsidRDefault="00070901" w:rsidP="00070901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отчета об исполнении бюджета сельского поселения Таймеевский сельсовет муниципального района Салаватский район</w:t>
      </w:r>
    </w:p>
    <w:p w:rsidR="00070901" w:rsidRDefault="00070901" w:rsidP="00070901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Республики Башкортостан за </w:t>
      </w:r>
      <w:r>
        <w:rPr>
          <w:b w:val="0"/>
          <w:sz w:val="28"/>
          <w:szCs w:val="28"/>
          <w:lang w:val="en-US"/>
        </w:rPr>
        <w:t>I</w:t>
      </w:r>
      <w:r w:rsidR="00C83B2A">
        <w:rPr>
          <w:b w:val="0"/>
          <w:sz w:val="28"/>
          <w:szCs w:val="28"/>
          <w:lang w:val="en-US"/>
        </w:rPr>
        <w:t>I</w:t>
      </w:r>
      <w:r w:rsidRPr="0007090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2025 год</w:t>
      </w:r>
    </w:p>
    <w:p w:rsidR="00070901" w:rsidRDefault="00070901" w:rsidP="00070901">
      <w:pPr>
        <w:pStyle w:val="3"/>
        <w:jc w:val="center"/>
        <w:rPr>
          <w:b w:val="0"/>
          <w:sz w:val="28"/>
          <w:szCs w:val="28"/>
        </w:rPr>
      </w:pPr>
    </w:p>
    <w:p w:rsidR="00070901" w:rsidRDefault="00070901" w:rsidP="0007090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0901" w:rsidRDefault="00070901" w:rsidP="000709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Таймеевский сельсовет муниципального района Салаватский район Республики Башкортостан </w:t>
      </w:r>
    </w:p>
    <w:p w:rsidR="00070901" w:rsidRDefault="00070901" w:rsidP="0007090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70901" w:rsidRDefault="00070901" w:rsidP="000709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сельского поселения Таймеевский сельсовет муниципального района Салаватский район Республики Башкортостан за  </w:t>
      </w:r>
      <w:r>
        <w:rPr>
          <w:sz w:val="28"/>
          <w:szCs w:val="28"/>
          <w:lang w:val="en-US"/>
        </w:rPr>
        <w:t>I</w:t>
      </w:r>
      <w:r w:rsidR="00C83B2A">
        <w:rPr>
          <w:sz w:val="28"/>
          <w:szCs w:val="28"/>
          <w:lang w:val="en-US"/>
        </w:rPr>
        <w:t>I</w:t>
      </w:r>
      <w:r w:rsidRPr="0007090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2025 года, согласно приложению.</w:t>
      </w:r>
    </w:p>
    <w:p w:rsidR="00070901" w:rsidRDefault="00070901" w:rsidP="00070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решение обнародовать на информационном стенде в здании администрации сельского поселения Таймеевский сельсовет муниципального района Салаватский район Республики Башкортостан по адресу: Республика Башкортостан, Салаватский район, с. Таймеевский, ул. Центральная, 33 и разместить на сайте сельского поселения Таймеевский сельсовет муниципального района Салаватский район Республики Башкортостан по адресу:  </w:t>
      </w:r>
      <w:hyperlink r:id="rId9" w:history="1">
        <w:r>
          <w:rPr>
            <w:rStyle w:val="a3"/>
            <w:sz w:val="28"/>
            <w:szCs w:val="28"/>
          </w:rPr>
          <w:t>https://taymeevo33sp.ru/</w:t>
        </w:r>
      </w:hyperlink>
    </w:p>
    <w:p w:rsidR="00070901" w:rsidRDefault="00070901" w:rsidP="00070901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по выполнению настоящего решения Совета возложить на постоянную комиссию Совета по бюджету, налогам, вопросам  муниципальной собственности.</w:t>
      </w:r>
    </w:p>
    <w:p w:rsidR="00070901" w:rsidRDefault="00070901" w:rsidP="00070901">
      <w:pPr>
        <w:pStyle w:val="31"/>
        <w:widowControl/>
        <w:autoSpaceDE/>
        <w:adjustRightInd/>
        <w:spacing w:after="0" w:line="240" w:lineRule="auto"/>
      </w:pPr>
    </w:p>
    <w:p w:rsidR="00070901" w:rsidRDefault="00070901" w:rsidP="00070901">
      <w:pPr>
        <w:pStyle w:val="a8"/>
        <w:jc w:val="both"/>
        <w:rPr>
          <w:b/>
        </w:rPr>
      </w:pPr>
    </w:p>
    <w:p w:rsidR="00070901" w:rsidRDefault="00070901" w:rsidP="00070901">
      <w:pPr>
        <w:spacing w:before="20"/>
        <w:ind w:firstLine="740"/>
      </w:pPr>
      <w:r>
        <w:t xml:space="preserve">        </w:t>
      </w:r>
    </w:p>
    <w:p w:rsidR="00070901" w:rsidRDefault="00070901" w:rsidP="00070901">
      <w:pPr>
        <w:spacing w:before="20"/>
        <w:rPr>
          <w:sz w:val="28"/>
          <w:szCs w:val="28"/>
        </w:rPr>
      </w:pPr>
      <w:r>
        <w:rPr>
          <w:sz w:val="28"/>
          <w:szCs w:val="28"/>
        </w:rPr>
        <w:t>Глава сельского  поселения                                                               Г.Г. Ишмухаметова</w:t>
      </w: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0901" w:rsidRDefault="00070901" w:rsidP="00070901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Pr="00ED4989">
        <w:rPr>
          <w:sz w:val="20"/>
          <w:szCs w:val="20"/>
        </w:rPr>
        <w:t xml:space="preserve"> район РБ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20"/>
        </w:rPr>
      </w:pPr>
      <w:bookmarkStart w:id="0" w:name="_GoBack"/>
      <w:bookmarkEnd w:id="0"/>
      <w:r w:rsidRPr="00B006D1">
        <w:rPr>
          <w:sz w:val="20"/>
          <w:szCs w:val="20"/>
        </w:rPr>
        <w:t xml:space="preserve">от </w:t>
      </w:r>
      <w:r w:rsidRPr="00B006D1">
        <w:rPr>
          <w:sz w:val="20"/>
          <w:szCs w:val="20"/>
          <w:lang w:val="en-US"/>
        </w:rPr>
        <w:t>21</w:t>
      </w:r>
      <w:r w:rsidRPr="00B006D1">
        <w:rPr>
          <w:sz w:val="20"/>
          <w:szCs w:val="20"/>
        </w:rPr>
        <w:t xml:space="preserve"> июля 20</w:t>
      </w:r>
      <w:r w:rsidRPr="00B006D1">
        <w:rPr>
          <w:sz w:val="20"/>
          <w:szCs w:val="20"/>
          <w:lang w:val="en-US"/>
        </w:rPr>
        <w:t xml:space="preserve">25 </w:t>
      </w:r>
      <w:r w:rsidRPr="00B006D1">
        <w:rPr>
          <w:sz w:val="20"/>
          <w:szCs w:val="20"/>
        </w:rPr>
        <w:t xml:space="preserve"> года №</w:t>
      </w:r>
      <w:r w:rsidR="005354B0" w:rsidRPr="00B006D1">
        <w:rPr>
          <w:sz w:val="20"/>
          <w:szCs w:val="20"/>
          <w:lang w:val="en-US"/>
        </w:rPr>
        <w:t xml:space="preserve"> 68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Pr="00ED4989">
        <w:rPr>
          <w:sz w:val="20"/>
          <w:szCs w:val="18"/>
        </w:rPr>
        <w:t xml:space="preserve"> сельсовета </w:t>
      </w:r>
      <w:r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:rsidR="00C83B2A" w:rsidRPr="00ED4989" w:rsidRDefault="00C83B2A" w:rsidP="00C83B2A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C83B2A" w:rsidRDefault="00C83B2A" w:rsidP="00C83B2A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8"/>
        <w:gridCol w:w="6894"/>
        <w:gridCol w:w="1151"/>
      </w:tblGrid>
      <w:tr w:rsidR="00C83B2A" w:rsidRPr="00835DB6" w:rsidTr="00C83B2A">
        <w:trPr>
          <w:trHeight w:val="184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C83B2A" w:rsidRPr="00835DB6" w:rsidTr="00C83B2A">
        <w:trPr>
          <w:trHeight w:val="184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381 803,22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334 546,06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334 546,06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278 240,66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278 240,66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630,78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630,78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</w:t>
            </w: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18 342,58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1 01 02 080 01 1000 110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18 342,58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1 01 02 180 01 0000 110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15,44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1 01 02 180 01 1000 110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15,44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37 316,60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37 316,60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2 188,50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2 188,50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2 188,50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2 188,50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44 035,94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452,13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452,13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452,13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43 583,81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17 248,96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17 248,96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17 248,96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26 334,85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26 334,85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26 334,85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1 11 00 000 00 0000 000</w:t>
            </w:r>
          </w:p>
        </w:tc>
        <w:tc>
          <w:tcPr>
            <w:tcW w:w="3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1 032,72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1 032,72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1 032,72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1 032,72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3 695 190,69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3 699 357,19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1 199 319,09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1 199 319,09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1 199 319,09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494 000,00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1 913 988,10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1 913 988,10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1 913 988,10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-4 166,50 </w:t>
            </w:r>
          </w:p>
        </w:tc>
      </w:tr>
      <w:tr w:rsidR="00C83B2A" w:rsidRPr="00835DB6" w:rsidTr="00C83B2A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-4 166,50 </w:t>
            </w:r>
          </w:p>
        </w:tc>
      </w:tr>
      <w:tr w:rsidR="00C83B2A" w:rsidRPr="00835DB6" w:rsidTr="00C83B2A">
        <w:trPr>
          <w:trHeight w:val="20"/>
        </w:trPr>
        <w:tc>
          <w:tcPr>
            <w:tcW w:w="4426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4 076 993,91 </w:t>
            </w:r>
          </w:p>
        </w:tc>
      </w:tr>
    </w:tbl>
    <w:p w:rsidR="00C83B2A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0" w:type="auto"/>
        <w:tblInd w:w="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878"/>
      </w:tblGrid>
      <w:tr w:rsidR="00C83B2A" w:rsidTr="00C83B2A">
        <w:trPr>
          <w:trHeight w:val="100"/>
        </w:trPr>
        <w:tc>
          <w:tcPr>
            <w:tcW w:w="1878" w:type="dxa"/>
          </w:tcPr>
          <w:p w:rsidR="00C83B2A" w:rsidRDefault="00C83B2A" w:rsidP="00C83B2A">
            <w:pPr>
              <w:tabs>
                <w:tab w:val="left" w:pos="723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C83B2A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C83B2A" w:rsidRDefault="00C83B2A" w:rsidP="00C83B2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Pr="00ED4989">
        <w:rPr>
          <w:sz w:val="20"/>
          <w:szCs w:val="20"/>
        </w:rPr>
        <w:t xml:space="preserve"> район РБ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20"/>
        </w:rPr>
      </w:pPr>
      <w:r w:rsidRPr="00B006D1">
        <w:rPr>
          <w:sz w:val="20"/>
          <w:szCs w:val="20"/>
        </w:rPr>
        <w:t xml:space="preserve">от </w:t>
      </w:r>
      <w:r w:rsidR="00C708A2" w:rsidRPr="00B006D1">
        <w:rPr>
          <w:sz w:val="20"/>
          <w:szCs w:val="20"/>
        </w:rPr>
        <w:t xml:space="preserve"> 21 </w:t>
      </w:r>
      <w:r w:rsidR="00C708A2" w:rsidRPr="00B006D1">
        <w:rPr>
          <w:sz w:val="20"/>
          <w:szCs w:val="20"/>
          <w:lang w:val="en-US"/>
        </w:rPr>
        <w:t>июля</w:t>
      </w:r>
      <w:r w:rsidRPr="00B006D1">
        <w:rPr>
          <w:sz w:val="20"/>
          <w:szCs w:val="20"/>
        </w:rPr>
        <w:t xml:space="preserve"> 20</w:t>
      </w:r>
      <w:r w:rsidR="00C708A2" w:rsidRPr="00B006D1">
        <w:rPr>
          <w:sz w:val="20"/>
          <w:szCs w:val="20"/>
        </w:rPr>
        <w:t>25 года № 68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Таймеевского</w:t>
      </w:r>
      <w:r w:rsidRPr="00ED4989">
        <w:rPr>
          <w:sz w:val="20"/>
          <w:szCs w:val="18"/>
        </w:rPr>
        <w:t xml:space="preserve"> сельсовета </w:t>
      </w:r>
      <w:r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C83B2A" w:rsidRDefault="00C83B2A" w:rsidP="00C83B2A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22"/>
        <w:gridCol w:w="683"/>
        <w:gridCol w:w="1254"/>
        <w:gridCol w:w="537"/>
        <w:gridCol w:w="1152"/>
      </w:tblGrid>
      <w:tr w:rsidR="00C83B2A" w:rsidRPr="00835DB6" w:rsidTr="00C83B2A">
        <w:trPr>
          <w:trHeight w:val="20"/>
        </w:trPr>
        <w:tc>
          <w:tcPr>
            <w:tcW w:w="3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3 898 802,77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2 373 864,68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508 322,09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508 322,09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508 322,09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508 322,09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508 322,09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508 322,09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508 322,09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422 894,60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85 427,49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1 788 542,59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1 788 542,59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1 788 542,59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1 788 542,59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1 788 542,59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734 789,78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734 789,78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599 346,32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135 443,46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1 050 941,81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1 050 941,81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1 013 236,56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37 705,25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2 811,00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2 811,00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1 798,00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1 013,00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Содержание и обслуживание муниципальной казны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62 921,40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62 921,40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62 921,40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62 921,40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62 921,40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62 921,40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58 321,40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58 321,40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48 928,00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9 393,40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4 600,00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4 600,00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4 600,00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659 101,63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229 769,20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229 769,20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19 759,20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19 759,20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19 759,20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19 759,20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429 332,43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429 332,43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429 332,43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429 332,43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371 704,43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371 704,43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371 704,43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303 161,43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68 543,00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57 628,00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57 628,00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57 628,00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21 548,00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391 010,06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89 010,06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89 010,06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89 010,06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89 010,06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89 010,06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C83B2A" w:rsidRDefault="00C83B2A" w:rsidP="00C83B2A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C83B2A" w:rsidRDefault="00C83B2A" w:rsidP="00C83B2A">
      <w:r>
        <w:br w:type="page"/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Pr="00ED4989">
        <w:rPr>
          <w:sz w:val="20"/>
          <w:szCs w:val="20"/>
        </w:rPr>
        <w:t xml:space="preserve"> район РБ</w:t>
      </w:r>
    </w:p>
    <w:p w:rsidR="00C83B2A" w:rsidRPr="00ED4989" w:rsidRDefault="00C708A2" w:rsidP="00C83B2A">
      <w:pPr>
        <w:shd w:val="clear" w:color="auto" w:fill="FFFFFF"/>
        <w:jc w:val="right"/>
        <w:rPr>
          <w:sz w:val="20"/>
          <w:szCs w:val="20"/>
        </w:rPr>
      </w:pPr>
      <w:r w:rsidRPr="00B006D1">
        <w:rPr>
          <w:sz w:val="20"/>
          <w:szCs w:val="20"/>
        </w:rPr>
        <w:t>от 21 июля 2025</w:t>
      </w:r>
      <w:r w:rsidR="00C83B2A" w:rsidRPr="00B006D1">
        <w:rPr>
          <w:sz w:val="20"/>
          <w:szCs w:val="20"/>
        </w:rPr>
        <w:t xml:space="preserve"> года №</w:t>
      </w:r>
      <w:r w:rsidR="00B006D1" w:rsidRPr="00B006D1">
        <w:rPr>
          <w:sz w:val="20"/>
          <w:szCs w:val="20"/>
        </w:rPr>
        <w:t>68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Таймеевского</w:t>
      </w:r>
      <w:r w:rsidRPr="00ED4989">
        <w:rPr>
          <w:sz w:val="20"/>
          <w:szCs w:val="18"/>
        </w:rPr>
        <w:t xml:space="preserve"> сельсовета </w:t>
      </w:r>
      <w:r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:rsidR="00C83B2A" w:rsidRDefault="00C83B2A" w:rsidP="00C83B2A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C83B2A" w:rsidRDefault="00C83B2A" w:rsidP="00C83B2A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36"/>
        <w:gridCol w:w="1442"/>
        <w:gridCol w:w="619"/>
        <w:gridCol w:w="1151"/>
      </w:tblGrid>
      <w:tr w:rsidR="00C83B2A" w:rsidRPr="00835DB6" w:rsidTr="00C83B2A">
        <w:trPr>
          <w:trHeight w:val="20"/>
        </w:trPr>
        <w:tc>
          <w:tcPr>
            <w:tcW w:w="34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3 898 802,77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659 101,63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19 759,20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19 759,20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19 759,20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19 759,20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429 332,43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429 332,43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371 704,43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371 704,43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371 704,43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303 161,43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68 543,00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57 628,00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57 628,00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57 628,00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21 548,00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62 921,40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62 921,40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62 921,40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62 921,40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58 321,40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58 321,40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48 928,00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9 393,40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4 600,00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4 600,00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4 600,00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2 296 864,68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2 296 864,68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2 296 864,68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508 322,09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508 322,09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508 322,09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422 894,60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85 427,49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1 788 542,59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734 789,78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734 789,78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599 346,32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135 443,46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1 050 941,81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1 050 941,81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1 013 236,56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37 705,25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2 811,00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2 811,00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1 798,00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1 013,00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468 010,06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Содержание и обслуживание муниципальной казны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89 010,06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89 010,06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89 010,06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C83B2A" w:rsidRPr="00ED4989" w:rsidRDefault="00C83B2A" w:rsidP="00C83B2A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C83B2A" w:rsidRDefault="00C83B2A" w:rsidP="00C83B2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C83B2A" w:rsidRPr="00ED4989" w:rsidRDefault="00C83B2A" w:rsidP="00C83B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Pr="00ED4989">
        <w:rPr>
          <w:sz w:val="20"/>
          <w:szCs w:val="20"/>
        </w:rPr>
        <w:t xml:space="preserve"> район РБ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20"/>
        </w:rPr>
      </w:pPr>
      <w:r w:rsidRPr="00B006D1">
        <w:rPr>
          <w:sz w:val="20"/>
          <w:szCs w:val="20"/>
        </w:rPr>
        <w:t xml:space="preserve">от </w:t>
      </w:r>
      <w:r w:rsidR="00B006D1" w:rsidRPr="00B006D1">
        <w:rPr>
          <w:sz w:val="20"/>
          <w:szCs w:val="20"/>
        </w:rPr>
        <w:t>21</w:t>
      </w:r>
      <w:r w:rsidRPr="00B006D1">
        <w:rPr>
          <w:sz w:val="20"/>
          <w:szCs w:val="20"/>
        </w:rPr>
        <w:t xml:space="preserve"> июля 20</w:t>
      </w:r>
      <w:r w:rsidR="00B006D1" w:rsidRPr="00B006D1">
        <w:rPr>
          <w:sz w:val="20"/>
          <w:szCs w:val="20"/>
        </w:rPr>
        <w:t>25</w:t>
      </w:r>
      <w:r w:rsidRPr="00B006D1">
        <w:rPr>
          <w:sz w:val="20"/>
          <w:szCs w:val="20"/>
        </w:rPr>
        <w:t xml:space="preserve"> года  №</w:t>
      </w:r>
      <w:r w:rsidR="00B006D1" w:rsidRPr="00B006D1">
        <w:rPr>
          <w:sz w:val="20"/>
          <w:szCs w:val="20"/>
        </w:rPr>
        <w:t>68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C83B2A" w:rsidRPr="00ED4989" w:rsidRDefault="00C83B2A" w:rsidP="00C83B2A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Pr="00ED4989">
        <w:rPr>
          <w:sz w:val="20"/>
          <w:szCs w:val="18"/>
        </w:rPr>
        <w:t xml:space="preserve"> сельсовета </w:t>
      </w:r>
      <w:r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:rsidR="00C83B2A" w:rsidRPr="00ED4989" w:rsidRDefault="00C83B2A" w:rsidP="00C83B2A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C83B2A" w:rsidRDefault="00C83B2A" w:rsidP="00C83B2A"/>
    <w:tbl>
      <w:tblPr>
        <w:tblW w:w="5000" w:type="pct"/>
        <w:tblLook w:val="04A0" w:firstRow="1" w:lastRow="0" w:firstColumn="1" w:lastColumn="0" w:noHBand="0" w:noVBand="1"/>
      </w:tblPr>
      <w:tblGrid>
        <w:gridCol w:w="6030"/>
        <w:gridCol w:w="1166"/>
        <w:gridCol w:w="1190"/>
        <w:gridCol w:w="510"/>
        <w:gridCol w:w="1152"/>
      </w:tblGrid>
      <w:tr w:rsidR="00C83B2A" w:rsidRPr="00835DB6" w:rsidTr="00C83B2A">
        <w:trPr>
          <w:trHeight w:val="20"/>
        </w:trPr>
        <w:tc>
          <w:tcPr>
            <w:tcW w:w="30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3 898 802,77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Таймеевский сельсовет муниципального района Салаватский район Республики Башкортостан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3 898 802,77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659 101,63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19 759,20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19 759,20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19 759,20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19 759,20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429 332,43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429 332,43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371 704,43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371 704,43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371 704,43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303 161,43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68 543,00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57 628,00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57 628,00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57 628,00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21 548,00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62 921,40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62 921,40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62 921,40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62 921,40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58 321,40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58 321,40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48 928,00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9 393,40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4 600,00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4 600,00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4 600,00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2 296 864,68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2 296 864,68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2 296 864,68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508 322,09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508 322,09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508 322,09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422 894,60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85 427,49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1 788 542,59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734 789,78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734 789,78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599 346,32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135 443,46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1 050 941,81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1 050 941,81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1 013 236,56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37 705,25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2 811,00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2 811,00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1 798,00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1 013,00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468 010,06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Содержание и обслуживание муниципальной казны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302 000,00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89 010,06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89 010,06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89 010,06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83B2A" w:rsidRPr="00835DB6" w:rsidTr="00C83B2A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A" w:rsidRPr="00835DB6" w:rsidRDefault="00C83B2A" w:rsidP="00C83B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A" w:rsidRPr="00835DB6" w:rsidRDefault="00C83B2A" w:rsidP="00C83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B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C83B2A" w:rsidRDefault="00C83B2A" w:rsidP="00C83B2A"/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B2A" w:rsidRDefault="00C83B2A" w:rsidP="00250FEA">
      <w:r>
        <w:separator/>
      </w:r>
    </w:p>
  </w:endnote>
  <w:endnote w:type="continuationSeparator" w:id="0">
    <w:p w:rsidR="00C83B2A" w:rsidRDefault="00C83B2A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B2A" w:rsidRDefault="00C83B2A" w:rsidP="00250FEA">
      <w:r>
        <w:separator/>
      </w:r>
    </w:p>
  </w:footnote>
  <w:footnote w:type="continuationSeparator" w:id="0">
    <w:p w:rsidR="00C83B2A" w:rsidRDefault="00C83B2A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0262B"/>
    <w:rsid w:val="000315B2"/>
    <w:rsid w:val="00070901"/>
    <w:rsid w:val="000B2DAC"/>
    <w:rsid w:val="00100EBC"/>
    <w:rsid w:val="001067F3"/>
    <w:rsid w:val="00141872"/>
    <w:rsid w:val="00156494"/>
    <w:rsid w:val="001946B1"/>
    <w:rsid w:val="001C2DE6"/>
    <w:rsid w:val="001E1401"/>
    <w:rsid w:val="00206B6D"/>
    <w:rsid w:val="00250FEA"/>
    <w:rsid w:val="002844C0"/>
    <w:rsid w:val="002948FC"/>
    <w:rsid w:val="002F6811"/>
    <w:rsid w:val="003424B3"/>
    <w:rsid w:val="00345802"/>
    <w:rsid w:val="00352AC5"/>
    <w:rsid w:val="0037355A"/>
    <w:rsid w:val="00381D1D"/>
    <w:rsid w:val="003C4CBC"/>
    <w:rsid w:val="00435CD8"/>
    <w:rsid w:val="00487593"/>
    <w:rsid w:val="004D01F9"/>
    <w:rsid w:val="004F080A"/>
    <w:rsid w:val="00532E12"/>
    <w:rsid w:val="005354B0"/>
    <w:rsid w:val="00541A41"/>
    <w:rsid w:val="00560427"/>
    <w:rsid w:val="005817A1"/>
    <w:rsid w:val="00595EA9"/>
    <w:rsid w:val="0060511E"/>
    <w:rsid w:val="00616565"/>
    <w:rsid w:val="006F2999"/>
    <w:rsid w:val="007934C5"/>
    <w:rsid w:val="007B7615"/>
    <w:rsid w:val="007C57F0"/>
    <w:rsid w:val="00810220"/>
    <w:rsid w:val="00854A25"/>
    <w:rsid w:val="008625E4"/>
    <w:rsid w:val="008E3200"/>
    <w:rsid w:val="00905414"/>
    <w:rsid w:val="00907256"/>
    <w:rsid w:val="0099184F"/>
    <w:rsid w:val="00A01357"/>
    <w:rsid w:val="00A04C81"/>
    <w:rsid w:val="00A745DF"/>
    <w:rsid w:val="00B006D1"/>
    <w:rsid w:val="00B1788C"/>
    <w:rsid w:val="00B478F5"/>
    <w:rsid w:val="00B930AF"/>
    <w:rsid w:val="00BA0112"/>
    <w:rsid w:val="00BB7F17"/>
    <w:rsid w:val="00BE6C05"/>
    <w:rsid w:val="00BF0860"/>
    <w:rsid w:val="00C0098E"/>
    <w:rsid w:val="00C023D8"/>
    <w:rsid w:val="00C708A2"/>
    <w:rsid w:val="00C83B2A"/>
    <w:rsid w:val="00CA05E4"/>
    <w:rsid w:val="00CD7FA9"/>
    <w:rsid w:val="00CF656D"/>
    <w:rsid w:val="00D3022E"/>
    <w:rsid w:val="00D76475"/>
    <w:rsid w:val="00D8259E"/>
    <w:rsid w:val="00DE03C8"/>
    <w:rsid w:val="00E72ECE"/>
    <w:rsid w:val="00EC7DCB"/>
    <w:rsid w:val="00ED4989"/>
    <w:rsid w:val="00F04398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ody Text"/>
    <w:basedOn w:val="a"/>
    <w:link w:val="a9"/>
    <w:uiPriority w:val="99"/>
    <w:semiHidden/>
    <w:unhideWhenUsed/>
    <w:rsid w:val="0007090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709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yme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A3144-DAE0-4829-BBAD-ED673BE0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7780</Words>
  <Characters>44349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dcterms:created xsi:type="dcterms:W3CDTF">2025-04-16T04:38:00Z</dcterms:created>
  <dcterms:modified xsi:type="dcterms:W3CDTF">2025-07-22T05:56:00Z</dcterms:modified>
</cp:coreProperties>
</file>