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7A1" w:rsidRPr="00E577A1" w:rsidRDefault="00E577A1" w:rsidP="00E577A1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77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Дополнен перечень видов доходов, на которые не может быть обращено взыскание в рамках исполнительного производства</w:t>
      </w:r>
    </w:p>
    <w:p w:rsidR="00E577A1" w:rsidRDefault="00E577A1" w:rsidP="00E577A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4BD8" w:rsidRPr="00E577A1" w:rsidRDefault="00E577A1" w:rsidP="00E577A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</w:t>
      </w:r>
      <w:r w:rsidRPr="00E57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Pr="00E57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</w:t>
      </w:r>
      <w:r w:rsidRPr="00E57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E57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29.05.2024 </w:t>
      </w:r>
      <w:r w:rsidRPr="00E57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E57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112-ФЗ</w:t>
      </w:r>
      <w:r w:rsidRPr="00E57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E57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статью 101 Федерального закона </w:t>
      </w:r>
      <w:r w:rsidRPr="00E57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57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исполнительном производстве</w:t>
      </w:r>
      <w:r w:rsidRPr="00E57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д</w:t>
      </w:r>
      <w:r w:rsidR="00024BD8" w:rsidRPr="00E57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ополнен перечень видов доходов должника-гражданина, на которые не может быть обращено взыскание</w:t>
      </w:r>
      <w:r w:rsidRPr="00E57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24BD8" w:rsidRDefault="00024BD8" w:rsidP="00E577A1">
      <w:pPr>
        <w:spacing w:after="0" w:line="16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таким доходам отнесены: социальная пенсия по инвалидности, федеральная социальная доплата к пенсии, региональная социальная доплата к пенсии, назначаемые детям-инвалидам, инвалидам, признанным недееспособными.</w:t>
      </w:r>
    </w:p>
    <w:p w:rsidR="00E577A1" w:rsidRPr="00024BD8" w:rsidRDefault="00E577A1" w:rsidP="00E577A1">
      <w:pPr>
        <w:spacing w:after="0" w:line="16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вступили в силу с 09.06.2024.</w:t>
      </w:r>
    </w:p>
    <w:p w:rsidR="00024BD8" w:rsidRPr="00024BD8" w:rsidRDefault="00024BD8" w:rsidP="00024B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573C41" w:rsidRDefault="00573C41" w:rsidP="00E577A1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4BD8" w:rsidRPr="00024BD8" w:rsidRDefault="00024BD8" w:rsidP="00E577A1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должниках по алиментным обязательствам будут включаться в специализированный реестр</w:t>
      </w:r>
    </w:p>
    <w:p w:rsidR="00E577A1" w:rsidRDefault="00024BD8" w:rsidP="00E577A1">
      <w:pPr>
        <w:spacing w:after="0" w:line="16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577A1" w:rsidRDefault="00E577A1" w:rsidP="00573C4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7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</w:t>
      </w:r>
      <w:r w:rsidRPr="00E57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29.05.2024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114-ФЗ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внесены</w:t>
      </w: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исполнительном производстве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предусмотрено </w:t>
      </w:r>
      <w:r w:rsidR="00573C4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реестра должников по алиментам.</w:t>
      </w:r>
      <w:r w:rsidR="00573C41" w:rsidRPr="00573C41">
        <w:t xml:space="preserve"> </w:t>
      </w:r>
      <w:r w:rsidR="00573C41" w:rsidRPr="00573C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будет являться составной частью банка данных в исполнительном производстве, содержащем сведения, необходимые для осуществления задач по принудительному исполнению судебных актов, актов других органов и должностных лиц.</w:t>
      </w:r>
    </w:p>
    <w:p w:rsidR="00024BD8" w:rsidRPr="00024BD8" w:rsidRDefault="00573C41" w:rsidP="00573C4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реестр будут включаться граждане - </w:t>
      </w:r>
      <w:r w:rsidR="00024BD8"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24BD8"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алиментным обязательствам, привлеченны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24BD8"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административной и (или) уголовной ответственности за неуплату средств на содержание несовершеннолетних детей или нетрудоспособных детей, достигших восемнадцатилетнего возраста, либо нетрудоспособных родителей и (или) объявленных судебным приставом-исполнителем в розыск. </w:t>
      </w:r>
    </w:p>
    <w:p w:rsidR="00024BD8" w:rsidRPr="00024BD8" w:rsidRDefault="00024BD8" w:rsidP="00573C4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по исполнительным производствам, должники по которым включены в реестр, </w:t>
      </w:r>
      <w:r w:rsidR="00573C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станут</w:t>
      </w: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общедоступными до их исключения из указанного реестра в связи с полным погашением задолженности или по другим основаниям, установленным в соответствии с порядком создания и ведения банка данных. </w:t>
      </w:r>
    </w:p>
    <w:p w:rsidR="00024BD8" w:rsidRPr="00024BD8" w:rsidRDefault="00024BD8" w:rsidP="00573C4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целях получения актуальной информации о трудоустройстве должника ФССП России </w:t>
      </w:r>
      <w:r w:rsidR="00573C4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запрашивать в автоматическом режиме соответствующую информацию у органов государственной власти, иных органов, государственных внебюджетных фондов, организаций </w:t>
      </w:r>
      <w:r w:rsidR="00573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единой системы межведомственного электронного взаимодействия. </w:t>
      </w:r>
    </w:p>
    <w:p w:rsidR="00024BD8" w:rsidRPr="00024BD8" w:rsidRDefault="00024BD8" w:rsidP="00573C4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вступает в силу по истечении трехсот шестидесяти дней после дня его официального опубликования. </w:t>
      </w:r>
    </w:p>
    <w:p w:rsidR="00333328" w:rsidRPr="00F14820" w:rsidRDefault="00793AB4">
      <w:pPr>
        <w:rPr>
          <w:rFonts w:ascii="Times New Roman" w:hAnsi="Times New Roman" w:cs="Times New Roman"/>
          <w:sz w:val="28"/>
          <w:szCs w:val="28"/>
        </w:rPr>
      </w:pPr>
    </w:p>
    <w:p w:rsidR="00573C41" w:rsidRDefault="00573C41" w:rsidP="00024BD8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4BD8" w:rsidRPr="00024BD8" w:rsidRDefault="00024BD8" w:rsidP="00573C41">
      <w:pPr>
        <w:spacing w:before="168"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</w:t>
      </w:r>
      <w:r w:rsidR="00573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жесточена</w:t>
      </w:r>
      <w:r w:rsidRPr="00024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уголовная ответственность за вовлечение несовершеннолетних в совершение преступлений</w:t>
      </w:r>
    </w:p>
    <w:p w:rsidR="00024BD8" w:rsidRPr="00024BD8" w:rsidRDefault="00024BD8" w:rsidP="00024BD8">
      <w:pPr>
        <w:spacing w:after="0" w:line="16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4BD8" w:rsidRPr="00024BD8" w:rsidRDefault="00573C41" w:rsidP="00573C41">
      <w:pPr>
        <w:spacing w:before="168"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29.05.2024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111-ФЗ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статью 150 Уголовного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в</w:t>
      </w:r>
      <w:r w:rsidR="00024BD8"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редакции изложена часть 4 статьи 150 УК РФ. Норма дополнена еще одним квалифицирующим признаком - вовлечение несовершеннолетнего в совершение трех и более преступлений небольшой и (или) средней тяжести. </w:t>
      </w:r>
    </w:p>
    <w:p w:rsidR="00024BD8" w:rsidRPr="00F14820" w:rsidRDefault="00024BD8">
      <w:pPr>
        <w:rPr>
          <w:rFonts w:ascii="Times New Roman" w:hAnsi="Times New Roman" w:cs="Times New Roman"/>
          <w:sz w:val="28"/>
          <w:szCs w:val="28"/>
        </w:rPr>
      </w:pPr>
    </w:p>
    <w:p w:rsidR="00024BD8" w:rsidRPr="00024BD8" w:rsidRDefault="00024BD8" w:rsidP="00573C41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Подписан закон, запрещающий </w:t>
      </w:r>
      <w:proofErr w:type="spellStart"/>
      <w:r w:rsidRPr="00024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иноагентам</w:t>
      </w:r>
      <w:proofErr w:type="spellEnd"/>
      <w:r w:rsidRPr="00024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участвовать в выборах</w:t>
      </w:r>
    </w:p>
    <w:p w:rsidR="00024BD8" w:rsidRPr="00024BD8" w:rsidRDefault="00024BD8" w:rsidP="00024BD8">
      <w:pPr>
        <w:spacing w:after="0" w:line="16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73C41" w:rsidRDefault="00573C41" w:rsidP="00573C41">
      <w:pPr>
        <w:spacing w:before="168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Соответствующие изменения внесены </w:t>
      </w: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15.05.2024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99-ФЗ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Федеральный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24BD8" w:rsidRPr="00024BD8" w:rsidRDefault="00573C41" w:rsidP="00573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 распространяется на участие в</w:t>
      </w:r>
      <w:r w:rsidR="00024BD8"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024BD8"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уровней: в федеральные органы государственной власти, органы власти регионов, органы публичной власти федеральной территории и органы местного самоуправления. Закреплено, что кандидат обязан к моменту представления документов, необходимых для регистрации, прекратить статус иностранного агента. </w:t>
      </w:r>
    </w:p>
    <w:p w:rsidR="00024BD8" w:rsidRPr="00024BD8" w:rsidRDefault="00024BD8" w:rsidP="00573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 предусматривается, что уже зарегистрированный кандидат не может быть включен в реестр иностранных агентов. </w:t>
      </w:r>
    </w:p>
    <w:p w:rsidR="00024BD8" w:rsidRPr="00024BD8" w:rsidRDefault="00024BD8" w:rsidP="00573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Поправками к числу лиц, которые не могут быть наблюдателями на выборах, отнесены сенаторы РФ, </w:t>
      </w:r>
      <w:proofErr w:type="spellStart"/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иноагенты</w:t>
      </w:r>
      <w:proofErr w:type="spellEnd"/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лица, сведения о которых включены в единый реестр сведений о лицах, причастных к деятельности экстремистской или террористической организации. Иностранные наблюдатели смогут наблюдать за подготовкой и проведением выборов только федерального уровня. </w:t>
      </w:r>
    </w:p>
    <w:p w:rsidR="00024BD8" w:rsidRPr="00024BD8" w:rsidRDefault="00024BD8" w:rsidP="00573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статуса </w:t>
      </w:r>
      <w:proofErr w:type="spellStart"/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иноагента</w:t>
      </w:r>
      <w:proofErr w:type="spellEnd"/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помимо прочего, становится основанием для досрочного прекращения полномочий лиц, замещающих должности в публичных органах власти. Полномочия лица, признанного иностранным агентом на день вступления в силу настоящего закона, будут прекращены досрочно в случае, если указанное лицо в течение 180 дней со дня вступления закона в силу не будет исключено из реестра иностранных агентов. </w:t>
      </w:r>
    </w:p>
    <w:p w:rsidR="00024BD8" w:rsidRPr="00024BD8" w:rsidRDefault="00024BD8" w:rsidP="00573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вступает в силу со дня его официального опубликования. </w:t>
      </w:r>
    </w:p>
    <w:p w:rsidR="00024BD8" w:rsidRPr="00F14820" w:rsidRDefault="00024BD8">
      <w:pPr>
        <w:rPr>
          <w:rFonts w:ascii="Times New Roman" w:hAnsi="Times New Roman" w:cs="Times New Roman"/>
          <w:sz w:val="28"/>
          <w:szCs w:val="28"/>
        </w:rPr>
      </w:pPr>
    </w:p>
    <w:p w:rsidR="00573C41" w:rsidRDefault="00573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8524B" w:rsidRPr="00F14820" w:rsidRDefault="00F8524B" w:rsidP="00036DC1">
      <w:pPr>
        <w:jc w:val="center"/>
        <w:rPr>
          <w:rFonts w:ascii="Times New Roman" w:hAnsi="Times New Roman" w:cs="Times New Roman"/>
          <w:sz w:val="28"/>
          <w:szCs w:val="28"/>
        </w:rPr>
      </w:pPr>
      <w:r w:rsidRPr="00F1482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 1 сентября 2024 года подлежат применению новые правила выполнения работодателем квоты для приема на работу инвалидов</w:t>
      </w:r>
    </w:p>
    <w:p w:rsidR="00F8524B" w:rsidRPr="00F14820" w:rsidRDefault="00F8524B" w:rsidP="00036D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20">
        <w:rPr>
          <w:rFonts w:ascii="Times New Roman" w:hAnsi="Times New Roman" w:cs="Times New Roman"/>
          <w:sz w:val="28"/>
          <w:szCs w:val="28"/>
        </w:rPr>
        <w:t> </w:t>
      </w:r>
    </w:p>
    <w:p w:rsidR="00F8524B" w:rsidRPr="00F14820" w:rsidRDefault="00036DC1" w:rsidP="00036D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C1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36DC1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36DC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036DC1">
        <w:rPr>
          <w:rFonts w:ascii="Times New Roman" w:hAnsi="Times New Roman" w:cs="Times New Roman"/>
          <w:sz w:val="28"/>
          <w:szCs w:val="28"/>
        </w:rPr>
        <w:t xml:space="preserve"> от 30.05.2024 </w:t>
      </w:r>
      <w:r>
        <w:rPr>
          <w:rFonts w:ascii="Times New Roman" w:hAnsi="Times New Roman" w:cs="Times New Roman"/>
          <w:sz w:val="28"/>
          <w:szCs w:val="28"/>
        </w:rPr>
        <w:t xml:space="preserve">                 №</w:t>
      </w:r>
      <w:r w:rsidRPr="00036DC1">
        <w:rPr>
          <w:rFonts w:ascii="Times New Roman" w:hAnsi="Times New Roman" w:cs="Times New Roman"/>
          <w:sz w:val="28"/>
          <w:szCs w:val="28"/>
        </w:rPr>
        <w:t xml:space="preserve"> 709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36DC1">
        <w:rPr>
          <w:rFonts w:ascii="Times New Roman" w:hAnsi="Times New Roman" w:cs="Times New Roman"/>
          <w:sz w:val="28"/>
          <w:szCs w:val="28"/>
        </w:rPr>
        <w:t>О порядке выполнения работодателями квоты для приема на работу инвалидов</w:t>
      </w:r>
      <w:r>
        <w:rPr>
          <w:rFonts w:ascii="Times New Roman" w:hAnsi="Times New Roman" w:cs="Times New Roman"/>
          <w:sz w:val="28"/>
          <w:szCs w:val="28"/>
        </w:rPr>
        <w:t>» п</w:t>
      </w:r>
      <w:r w:rsidR="00F8524B" w:rsidRPr="00F14820">
        <w:rPr>
          <w:rFonts w:ascii="Times New Roman" w:hAnsi="Times New Roman" w:cs="Times New Roman"/>
          <w:sz w:val="28"/>
          <w:szCs w:val="28"/>
        </w:rPr>
        <w:t xml:space="preserve">редусмотрено, что выполнение работодателем квоты для приема на работу инвалидов обеспечивается в случаях наличия: </w:t>
      </w:r>
    </w:p>
    <w:p w:rsidR="00F8524B" w:rsidRPr="00F14820" w:rsidRDefault="00036DC1" w:rsidP="00036D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524B" w:rsidRPr="00F14820">
        <w:rPr>
          <w:rFonts w:ascii="Times New Roman" w:hAnsi="Times New Roman" w:cs="Times New Roman"/>
          <w:sz w:val="28"/>
          <w:szCs w:val="28"/>
        </w:rPr>
        <w:t xml:space="preserve">заключенного трудового договора с инвалидом на рабочее место непосредственно у работодателя (при трудоустройстве одного инвалида I группы исполнение квоты считается кратным 2 рабочим местам для трудоустройства инвалидов); </w:t>
      </w:r>
    </w:p>
    <w:p w:rsidR="00F8524B" w:rsidRPr="00F14820" w:rsidRDefault="00036DC1" w:rsidP="00036D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524B" w:rsidRPr="00F14820">
        <w:rPr>
          <w:rFonts w:ascii="Times New Roman" w:hAnsi="Times New Roman" w:cs="Times New Roman"/>
          <w:sz w:val="28"/>
          <w:szCs w:val="28"/>
        </w:rPr>
        <w:t xml:space="preserve">заключенного трудового договора между инвалидом и иной организацией, заключившей соглашение о трудоустройстве инвалида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8524B" w:rsidRPr="00F14820">
        <w:rPr>
          <w:rFonts w:ascii="Times New Roman" w:hAnsi="Times New Roman" w:cs="Times New Roman"/>
          <w:sz w:val="28"/>
          <w:szCs w:val="28"/>
        </w:rPr>
        <w:t xml:space="preserve">с работодателем, которому установлена квота; </w:t>
      </w:r>
    </w:p>
    <w:p w:rsidR="00F8524B" w:rsidRPr="00F14820" w:rsidRDefault="00036DC1" w:rsidP="00036D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524B" w:rsidRPr="00F14820">
        <w:rPr>
          <w:rFonts w:ascii="Times New Roman" w:hAnsi="Times New Roman" w:cs="Times New Roman"/>
          <w:sz w:val="28"/>
          <w:szCs w:val="28"/>
        </w:rPr>
        <w:t xml:space="preserve">заключенного трудового договора между инвалидом и ИП, заключившим соглашение; </w:t>
      </w:r>
    </w:p>
    <w:p w:rsidR="00F8524B" w:rsidRPr="00F14820" w:rsidRDefault="00036DC1" w:rsidP="00036D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524B" w:rsidRPr="00F14820">
        <w:rPr>
          <w:rFonts w:ascii="Times New Roman" w:hAnsi="Times New Roman" w:cs="Times New Roman"/>
          <w:sz w:val="28"/>
          <w:szCs w:val="28"/>
        </w:rPr>
        <w:t xml:space="preserve">договора возмездного оказания услуг или иного договора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8524B" w:rsidRPr="00F14820">
        <w:rPr>
          <w:rFonts w:ascii="Times New Roman" w:hAnsi="Times New Roman" w:cs="Times New Roman"/>
          <w:sz w:val="28"/>
          <w:szCs w:val="28"/>
        </w:rPr>
        <w:t xml:space="preserve">с организацией, обеспечивающей для группы организаций выполнение квоты посредством заключения соглашения с иной организацией или ИП, заключенного трудового договора между инвалидом и иной организацией, ИП. </w:t>
      </w:r>
    </w:p>
    <w:p w:rsidR="00F8524B" w:rsidRPr="00F14820" w:rsidRDefault="00F8524B" w:rsidP="00036D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20">
        <w:rPr>
          <w:rFonts w:ascii="Times New Roman" w:hAnsi="Times New Roman" w:cs="Times New Roman"/>
          <w:sz w:val="28"/>
          <w:szCs w:val="28"/>
        </w:rPr>
        <w:t xml:space="preserve">Также документом утверждены правила заключения соглашения </w:t>
      </w:r>
      <w:r w:rsidR="00036DC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14820">
        <w:rPr>
          <w:rFonts w:ascii="Times New Roman" w:hAnsi="Times New Roman" w:cs="Times New Roman"/>
          <w:sz w:val="28"/>
          <w:szCs w:val="28"/>
        </w:rPr>
        <w:t xml:space="preserve">о трудоустройстве инвалидов. Оно заключается между работодателем, которому установлена квота для приема на работу инвалидов, и организацией, включая общественные объединения инвалидов и образованные ими организации, и индивидуальным предпринимателем. Установлена форма указанного соглашения. </w:t>
      </w:r>
    </w:p>
    <w:p w:rsidR="00F8524B" w:rsidRPr="00F14820" w:rsidRDefault="00036DC1" w:rsidP="00036D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8524B" w:rsidRPr="00F14820">
        <w:rPr>
          <w:rFonts w:ascii="Times New Roman" w:hAnsi="Times New Roman" w:cs="Times New Roman"/>
          <w:sz w:val="28"/>
          <w:szCs w:val="28"/>
        </w:rPr>
        <w:t>остановление вступает в силу с 1 сентября 2024 года.</w:t>
      </w:r>
    </w:p>
    <w:p w:rsidR="00F8524B" w:rsidRPr="00F14820" w:rsidRDefault="00F8524B">
      <w:pPr>
        <w:rPr>
          <w:rFonts w:ascii="Times New Roman" w:hAnsi="Times New Roman" w:cs="Times New Roman"/>
          <w:sz w:val="28"/>
          <w:szCs w:val="28"/>
        </w:rPr>
      </w:pPr>
    </w:p>
    <w:p w:rsidR="00F8524B" w:rsidRPr="00F8524B" w:rsidRDefault="00F8524B" w:rsidP="00036DC1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Членам семей умерших Героев СССР, Героев России и полных кавалеров ордена Славы по наследству перейдет право на получение земельного участка</w:t>
      </w:r>
    </w:p>
    <w:p w:rsidR="00F8524B" w:rsidRPr="00F8524B" w:rsidRDefault="00F8524B" w:rsidP="00F8524B">
      <w:pPr>
        <w:spacing w:after="0" w:line="16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524B" w:rsidRPr="00F8524B" w:rsidRDefault="00036DC1" w:rsidP="00036DC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4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8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</w:t>
      </w:r>
      <w:r w:rsidRPr="00036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F8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29.05.2024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8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117-ФЗ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8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Закон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8524B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статусе Героев Советского Союза, Героев Российской Федерации и полных кавалеров ордена Славы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установлено, что </w:t>
      </w:r>
      <w:r w:rsidR="00F8524B" w:rsidRPr="00F8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члены семей (вдовы, родители и дети) Героев, не реализовавших такую возможность при жизни или получивших звание посмертно, смогут во внеочередном порядке бесплатно получить в собственность земельный </w:t>
      </w:r>
      <w:r w:rsidR="00F8524B" w:rsidRPr="00F852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участок. Устанавливается очередность предоставления земельного участка при наличии у Героя нескольких детей, обоих родителей. </w:t>
      </w:r>
    </w:p>
    <w:p w:rsidR="00F8524B" w:rsidRPr="00F8524B" w:rsidRDefault="00F8524B" w:rsidP="00036DC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Подписанным законом членам семей Героев, удостоенных звания посмертно, устанавливаются льготы, аналогичные предоставленным членам семей Героев, удостоенных этого звания при жизни. Поправками им, в частности, предоставлены льготы на оплату ЖКУ и возможность в первоочередном порядке получить санаторно-курортное лечение. </w:t>
      </w:r>
    </w:p>
    <w:p w:rsidR="00F8524B" w:rsidRPr="00F8524B" w:rsidRDefault="00F8524B" w:rsidP="00036DC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членам семей Героев, получивших звание посмертно, будет выплачиваться единовременное пособие в размере 20 тысяч рублей. </w:t>
      </w:r>
    </w:p>
    <w:p w:rsidR="00F8524B" w:rsidRPr="00F8524B" w:rsidRDefault="00F8524B" w:rsidP="00036DC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вступает в силу со дня его официального опубликования. Действие нормы о единовременном пособии для членов семей Героев, удостоенных звания посмертно, распространяется на правоотношения, возникшие с 24 февраля 2022 года. </w:t>
      </w:r>
    </w:p>
    <w:p w:rsidR="00F8524B" w:rsidRPr="00F8524B" w:rsidRDefault="00F8524B" w:rsidP="00F8524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F8524B" w:rsidRPr="00F8524B" w:rsidRDefault="00F8524B" w:rsidP="00036DC1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 закон о дополнительных выплатах кавалерам ордена Святого Георгия и Георгиевского Креста, а также о гарантиях пенсионного обеспечения супругов погибших военнослужащих</w:t>
      </w:r>
    </w:p>
    <w:p w:rsidR="00F8524B" w:rsidRPr="00F8524B" w:rsidRDefault="00F8524B" w:rsidP="00F8524B">
      <w:pPr>
        <w:spacing w:after="0" w:line="16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524B" w:rsidRPr="00F8524B" w:rsidRDefault="00036DC1" w:rsidP="00036DC1">
      <w:pPr>
        <w:spacing w:before="168"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C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3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03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29.05.2024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3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118-ФЗ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36D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8524B" w:rsidRPr="00F8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предоставлено право на дополнительное материальное обеспечение гражданам, награжденным орденом Святого Георгия I, II, III или IV степени, либо знаком отличия ордена Святого Георгия - Георгиевским Крестом четырех степеней, а также определены размеры таких доплат. </w:t>
      </w:r>
    </w:p>
    <w:p w:rsidR="00F8524B" w:rsidRPr="00F8524B" w:rsidRDefault="00F8524B" w:rsidP="00036DC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уточнены правила назначения пенсии по потере кормильца супругам погибших военнослужащих и добровольцев: в числе прочего право на пенсию предоставлено супругам, не вступившим в повторный брак, занятым уходом за детьми погибшего (умершего) кормильца, не достигшими возраста 23 лет. </w:t>
      </w:r>
    </w:p>
    <w:p w:rsidR="00F8524B" w:rsidRPr="00F14820" w:rsidRDefault="00F8524B">
      <w:pPr>
        <w:rPr>
          <w:rFonts w:ascii="Times New Roman" w:hAnsi="Times New Roman" w:cs="Times New Roman"/>
          <w:sz w:val="28"/>
          <w:szCs w:val="28"/>
        </w:rPr>
      </w:pPr>
    </w:p>
    <w:p w:rsidR="00F8524B" w:rsidRPr="00F14820" w:rsidRDefault="00F8524B" w:rsidP="00036DC1">
      <w:pPr>
        <w:jc w:val="center"/>
        <w:rPr>
          <w:rFonts w:ascii="Times New Roman" w:hAnsi="Times New Roman" w:cs="Times New Roman"/>
          <w:sz w:val="28"/>
          <w:szCs w:val="28"/>
        </w:rPr>
      </w:pPr>
      <w:r w:rsidRPr="00F14820">
        <w:rPr>
          <w:rFonts w:ascii="Times New Roman" w:hAnsi="Times New Roman" w:cs="Times New Roman"/>
          <w:b/>
          <w:bCs/>
          <w:sz w:val="28"/>
          <w:szCs w:val="28"/>
        </w:rPr>
        <w:t>Уточнен порядок выдачи удостоверения ветерана боевых действий в виде пластиковой идентификационной карты</w:t>
      </w:r>
    </w:p>
    <w:p w:rsidR="00036DC1" w:rsidRPr="00036DC1" w:rsidRDefault="00F8524B" w:rsidP="00036D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20">
        <w:rPr>
          <w:rFonts w:ascii="Times New Roman" w:hAnsi="Times New Roman" w:cs="Times New Roman"/>
          <w:sz w:val="28"/>
          <w:szCs w:val="28"/>
        </w:rPr>
        <w:t> </w:t>
      </w:r>
      <w:r w:rsidR="00036DC1" w:rsidRPr="00036DC1">
        <w:rPr>
          <w:rFonts w:ascii="Times New Roman" w:hAnsi="Times New Roman" w:cs="Times New Roman"/>
          <w:sz w:val="28"/>
          <w:szCs w:val="28"/>
        </w:rPr>
        <w:t>Постановление</w:t>
      </w:r>
      <w:r w:rsidR="00036DC1" w:rsidRPr="00036DC1">
        <w:rPr>
          <w:rFonts w:ascii="Times New Roman" w:hAnsi="Times New Roman" w:cs="Times New Roman"/>
          <w:sz w:val="28"/>
          <w:szCs w:val="28"/>
        </w:rPr>
        <w:t>м</w:t>
      </w:r>
      <w:r w:rsidR="00036DC1" w:rsidRPr="00036DC1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036DC1" w:rsidRPr="00036DC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036DC1" w:rsidRPr="00036DC1">
        <w:rPr>
          <w:rFonts w:ascii="Times New Roman" w:hAnsi="Times New Roman" w:cs="Times New Roman"/>
          <w:sz w:val="28"/>
          <w:szCs w:val="28"/>
        </w:rPr>
        <w:t>Ф</w:t>
      </w:r>
      <w:r w:rsidR="00036DC1" w:rsidRPr="00036DC1">
        <w:rPr>
          <w:rFonts w:ascii="Times New Roman" w:hAnsi="Times New Roman" w:cs="Times New Roman"/>
          <w:sz w:val="28"/>
          <w:szCs w:val="28"/>
        </w:rPr>
        <w:t>едерации</w:t>
      </w:r>
      <w:r w:rsidR="00036DC1" w:rsidRPr="00036DC1">
        <w:rPr>
          <w:rFonts w:ascii="Times New Roman" w:hAnsi="Times New Roman" w:cs="Times New Roman"/>
          <w:sz w:val="28"/>
          <w:szCs w:val="28"/>
        </w:rPr>
        <w:t xml:space="preserve"> от 24.05.2024 </w:t>
      </w:r>
      <w:r w:rsidR="00036DC1" w:rsidRPr="00036DC1">
        <w:rPr>
          <w:rFonts w:ascii="Times New Roman" w:hAnsi="Times New Roman" w:cs="Times New Roman"/>
          <w:sz w:val="28"/>
          <w:szCs w:val="28"/>
        </w:rPr>
        <w:t xml:space="preserve">              №</w:t>
      </w:r>
      <w:r w:rsidR="00036DC1" w:rsidRPr="00036DC1">
        <w:rPr>
          <w:rFonts w:ascii="Times New Roman" w:hAnsi="Times New Roman" w:cs="Times New Roman"/>
          <w:sz w:val="28"/>
          <w:szCs w:val="28"/>
        </w:rPr>
        <w:t xml:space="preserve"> 673</w:t>
      </w:r>
      <w:r w:rsidR="00036DC1" w:rsidRPr="00036DC1">
        <w:rPr>
          <w:rFonts w:ascii="Times New Roman" w:hAnsi="Times New Roman" w:cs="Times New Roman"/>
          <w:sz w:val="28"/>
          <w:szCs w:val="28"/>
        </w:rPr>
        <w:t xml:space="preserve"> внесены изменения</w:t>
      </w:r>
      <w:r w:rsidR="00036DC1" w:rsidRPr="00036DC1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Российской Федерации от 19</w:t>
      </w:r>
      <w:r w:rsidR="00036DC1" w:rsidRPr="00036DC1">
        <w:rPr>
          <w:rFonts w:ascii="Times New Roman" w:hAnsi="Times New Roman" w:cs="Times New Roman"/>
          <w:sz w:val="28"/>
          <w:szCs w:val="28"/>
        </w:rPr>
        <w:t>.12.</w:t>
      </w:r>
      <w:r w:rsidR="00036DC1" w:rsidRPr="00036DC1">
        <w:rPr>
          <w:rFonts w:ascii="Times New Roman" w:hAnsi="Times New Roman" w:cs="Times New Roman"/>
          <w:sz w:val="28"/>
          <w:szCs w:val="28"/>
        </w:rPr>
        <w:t xml:space="preserve">2003 </w:t>
      </w:r>
      <w:r w:rsidR="00036DC1" w:rsidRPr="00036DC1">
        <w:rPr>
          <w:rFonts w:ascii="Times New Roman" w:hAnsi="Times New Roman" w:cs="Times New Roman"/>
          <w:sz w:val="28"/>
          <w:szCs w:val="28"/>
        </w:rPr>
        <w:t>№</w:t>
      </w:r>
      <w:r w:rsidR="00036DC1" w:rsidRPr="00036DC1">
        <w:rPr>
          <w:rFonts w:ascii="Times New Roman" w:hAnsi="Times New Roman" w:cs="Times New Roman"/>
          <w:sz w:val="28"/>
          <w:szCs w:val="28"/>
        </w:rPr>
        <w:t xml:space="preserve"> 763</w:t>
      </w:r>
      <w:r w:rsidR="00036DC1" w:rsidRPr="00036DC1">
        <w:rPr>
          <w:rFonts w:ascii="Times New Roman" w:hAnsi="Times New Roman" w:cs="Times New Roman"/>
          <w:sz w:val="28"/>
          <w:szCs w:val="28"/>
        </w:rPr>
        <w:t xml:space="preserve"> «</w:t>
      </w:r>
      <w:r w:rsidR="00036DC1" w:rsidRPr="00036DC1">
        <w:rPr>
          <w:rFonts w:ascii="Times New Roman" w:hAnsi="Times New Roman" w:cs="Times New Roman"/>
          <w:sz w:val="28"/>
        </w:rPr>
        <w:t>Об удостоверении ветерана боевых действий</w:t>
      </w:r>
      <w:r w:rsidR="00036DC1" w:rsidRPr="00036DC1">
        <w:rPr>
          <w:rFonts w:ascii="Times New Roman" w:hAnsi="Times New Roman" w:cs="Times New Roman"/>
          <w:sz w:val="28"/>
        </w:rPr>
        <w:t>».</w:t>
      </w:r>
      <w:r w:rsidR="00036DC1" w:rsidRPr="00036D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24B" w:rsidRPr="00F14820" w:rsidRDefault="00F02B2E" w:rsidP="00036D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8524B" w:rsidRPr="00036DC1">
        <w:rPr>
          <w:rFonts w:ascii="Times New Roman" w:hAnsi="Times New Roman" w:cs="Times New Roman"/>
          <w:sz w:val="28"/>
          <w:szCs w:val="28"/>
        </w:rPr>
        <w:t>редусмотрено, что удостоверение в виде пластиковой идентификационной карты выдается также при обращении ветерана в кредитную организацию</w:t>
      </w:r>
      <w:r w:rsidR="00F8524B" w:rsidRPr="00F14820">
        <w:rPr>
          <w:rFonts w:ascii="Times New Roman" w:hAnsi="Times New Roman" w:cs="Times New Roman"/>
          <w:sz w:val="28"/>
          <w:szCs w:val="28"/>
        </w:rPr>
        <w:t xml:space="preserve">, определенную в соответствии с подпунктом 12.1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8524B" w:rsidRPr="00F14820">
        <w:rPr>
          <w:rFonts w:ascii="Times New Roman" w:hAnsi="Times New Roman" w:cs="Times New Roman"/>
          <w:sz w:val="28"/>
          <w:szCs w:val="28"/>
        </w:rPr>
        <w:t>Об обороне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8524B" w:rsidRPr="00F14820">
        <w:rPr>
          <w:rFonts w:ascii="Times New Roman" w:hAnsi="Times New Roman" w:cs="Times New Roman"/>
          <w:sz w:val="28"/>
          <w:szCs w:val="28"/>
        </w:rPr>
        <w:t xml:space="preserve"> и добровольно заключившую соглашение с уполномоченными на выдачу указанных удостоверений органами. </w:t>
      </w:r>
    </w:p>
    <w:p w:rsidR="0097478D" w:rsidRPr="0097478D" w:rsidRDefault="0097478D" w:rsidP="00F02B2E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Увольнение работника, отказавшегося от продолжения работы в другой местности, при отсутствии у работодателя возможности предоставить ему другую работу в той же местности, должно осуществляться по правилам, предусмотренным для случаев ликвидации организации</w:t>
      </w:r>
    </w:p>
    <w:p w:rsidR="0097478D" w:rsidRPr="0097478D" w:rsidRDefault="0097478D" w:rsidP="0097478D">
      <w:pPr>
        <w:spacing w:after="0" w:line="16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478D" w:rsidRDefault="00F02B2E" w:rsidP="0097478D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едерации в </w:t>
      </w:r>
      <w:r w:rsidRP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27.04.2024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делу о проверке конституционности частей первой - четвертой статьи 74 и пункта 7 части первой статьи 77 Трудового кодекса Российской Федерации в связи с жалобой гражданина М.Х. </w:t>
      </w:r>
      <w:proofErr w:type="spellStart"/>
      <w:r w:rsidRP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Абдуллоева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сформулировал правовую позицию, согласно которой п</w:t>
      </w:r>
      <w:r w:rsidR="0097478D"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отказе работника от продолжения работы на ином рабочем месте, расположенном в другой местности, его увольнение - при отсутствии у работодателя возможности предоставить ему другую работу в той же местности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здоровья, - должно осуществляться по правилам, предусмотренным для случаев ликвидации организации, т.е. по основанию, предусмотренному пунктом 1 части первой статьи 81 ТК РФ, с предоставлением работнику соответствующих гарантий. </w:t>
      </w:r>
    </w:p>
    <w:p w:rsidR="00F02B2E" w:rsidRPr="0097478D" w:rsidRDefault="00F02B2E" w:rsidP="0097478D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B2E" w:rsidRDefault="0097478D" w:rsidP="00F02B2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законодательстве о молодежной политике уточнено понятие </w:t>
      </w:r>
    </w:p>
    <w:p w:rsidR="0097478D" w:rsidRPr="0097478D" w:rsidRDefault="00F02B2E" w:rsidP="00F02B2E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97478D" w:rsidRPr="0097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молодой специалист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7478D" w:rsidRPr="0097478D" w:rsidRDefault="0097478D" w:rsidP="0097478D">
      <w:pPr>
        <w:spacing w:after="0" w:line="16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478D" w:rsidRPr="0097478D" w:rsidRDefault="00F02B2E" w:rsidP="00F02B2E">
      <w:pPr>
        <w:spacing w:before="168"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22.04.2024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95-ФЗ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внесены изменения</w:t>
      </w:r>
      <w:r w:rsidRP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478D"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Закон о молодежной политике в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97478D"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97478D"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теперь к молодым специалистам относятся также молодые люди, получившие трудовой стаж в период обучения по основным профессиональным образовательным программам и (или) по программам профессионального обучения. </w:t>
      </w:r>
    </w:p>
    <w:p w:rsidR="0097478D" w:rsidRPr="0097478D" w:rsidRDefault="0097478D" w:rsidP="00F02B2E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этого, документом вводится понятие </w:t>
      </w:r>
      <w:r w:rsid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молодой работник</w:t>
      </w:r>
      <w:r w:rsid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гражданин РФ в возрасте до 35 лет включительно, имеющий трудовой стаж не более трех лет и не относящийся к категории </w:t>
      </w:r>
      <w:r w:rsid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молодой специалист</w:t>
      </w:r>
      <w:r w:rsid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7478D" w:rsidRPr="0097478D" w:rsidRDefault="0097478D" w:rsidP="00F02B2E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Внесенные поправки расширят возможности для предоставления льгот и иных мер поддержки лицам, отнесенным к категориям молодых специалистов или молодых работников. </w:t>
      </w:r>
    </w:p>
    <w:p w:rsidR="0097478D" w:rsidRPr="0097478D" w:rsidRDefault="0097478D" w:rsidP="00F02B2E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законом закреплена возможность участия молодежи в реализации молодежной политики посредством проектов, связанных с вовлечением молодежи в трудовую деятельность. </w:t>
      </w:r>
    </w:p>
    <w:p w:rsidR="0097478D" w:rsidRPr="0097478D" w:rsidRDefault="0097478D" w:rsidP="00F02B2E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лиц, отнесенных к категориям </w:t>
      </w:r>
      <w:r w:rsid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молодой специалист</w:t>
      </w:r>
      <w:r w:rsid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молодой работник</w:t>
      </w:r>
      <w:r w:rsid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регионального законодательства, муниципальных правовых актов, а также отраслевых и региональных (территориальных) соглашений и коллективных договоров, право на гарантии, льготы, компенсации либо иные выплаты возникло до дня вступления </w:t>
      </w:r>
      <w:r w:rsid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</w:t>
      </w:r>
      <w:r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силу, такие лица могут его реализовать в порядке, действовавшем до дня вступления настоящего документа в силу. </w:t>
      </w:r>
    </w:p>
    <w:p w:rsidR="0097478D" w:rsidRPr="00F14820" w:rsidRDefault="0097478D">
      <w:pPr>
        <w:rPr>
          <w:rFonts w:ascii="Times New Roman" w:hAnsi="Times New Roman" w:cs="Times New Roman"/>
          <w:sz w:val="28"/>
          <w:szCs w:val="28"/>
        </w:rPr>
      </w:pPr>
    </w:p>
    <w:p w:rsidR="0097478D" w:rsidRPr="0097478D" w:rsidRDefault="00F02B2E" w:rsidP="00F02B2E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97478D" w:rsidRPr="0097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точн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</w:t>
      </w:r>
      <w:r w:rsidR="0097478D" w:rsidRPr="0097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порядок оплаты сверхурочной работы</w:t>
      </w:r>
    </w:p>
    <w:p w:rsidR="0097478D" w:rsidRPr="0097478D" w:rsidRDefault="0097478D" w:rsidP="0097478D">
      <w:pPr>
        <w:spacing w:after="0" w:line="16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478D" w:rsidRPr="0097478D" w:rsidRDefault="0097478D" w:rsidP="00F02B2E">
      <w:pPr>
        <w:spacing w:before="168"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F02B2E" w:rsidRP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</w:t>
      </w:r>
      <w:r w:rsidR="00F02B2E" w:rsidRP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02B2E" w:rsidRP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22.04.2024 </w:t>
      </w:r>
      <w:r w:rsid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02B2E" w:rsidRP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91-ФЗ</w:t>
      </w:r>
      <w:r w:rsid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02B2E" w:rsidRP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статью 152 Трудового кодекса Российской Федерации</w:t>
      </w:r>
      <w:r w:rsid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02B2E" w:rsidRP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сверхурочная работа должна оплачиваться исходя из зарплаты с учетом компенсационных и стимулирующих выплат. </w:t>
      </w:r>
    </w:p>
    <w:p w:rsidR="0097478D" w:rsidRPr="0097478D" w:rsidRDefault="0097478D" w:rsidP="00F02B2E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Сохранены минимальные размеры оплаты переработанных часов (за первые 2 часа работы не менее чем в полуторном размере, за последующие часы - не менее чем в двойном размере), а также возможность заменить повышенную оплату на дополнительное время отдыха. </w:t>
      </w:r>
    </w:p>
    <w:p w:rsidR="0097478D" w:rsidRPr="0097478D" w:rsidRDefault="0097478D" w:rsidP="00F02B2E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локальным нормативным актом или трудовым договором предусматривается оплата сверхурочной работы в более высоком размере, положения настоящего закона не являются основанием для пересмотра работодателем ранее установленных условий. </w:t>
      </w:r>
    </w:p>
    <w:p w:rsidR="0097478D" w:rsidRPr="0097478D" w:rsidRDefault="0097478D" w:rsidP="00F02B2E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вступает в силу с 1 сентября 2024 года. </w:t>
      </w:r>
    </w:p>
    <w:p w:rsidR="0097478D" w:rsidRPr="00F14820" w:rsidRDefault="0097478D">
      <w:pPr>
        <w:rPr>
          <w:rFonts w:ascii="Times New Roman" w:hAnsi="Times New Roman" w:cs="Times New Roman"/>
          <w:sz w:val="28"/>
          <w:szCs w:val="28"/>
        </w:rPr>
      </w:pPr>
    </w:p>
    <w:p w:rsidR="0097478D" w:rsidRPr="0097478D" w:rsidRDefault="0097478D" w:rsidP="00F02B2E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Подписан закон о продлении для многодетных семей возможности полного или частичного погашения обязательств по ипотечному жилищному кредиту (займу) за счет господдержки</w:t>
      </w:r>
    </w:p>
    <w:p w:rsidR="0097478D" w:rsidRPr="0097478D" w:rsidRDefault="0097478D" w:rsidP="0097478D">
      <w:pPr>
        <w:spacing w:after="0" w:line="16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02B2E" w:rsidRDefault="00F02B2E" w:rsidP="001F1B5D">
      <w:pPr>
        <w:spacing w:before="168"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12.06.2024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0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137-ФЗ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законодательство внесены изменения, касающиеся предоставления мер социальной поддержки многодетным семьям.</w:t>
      </w:r>
    </w:p>
    <w:p w:rsidR="001F1B5D" w:rsidRDefault="001F1B5D" w:rsidP="001F1B5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господдержки в виде предоставления возможности погашения обязательств по ипотеке за счет бюджетных средств предоставляются гражданам</w:t>
      </w:r>
      <w:r w:rsidR="0097478D"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которых в период с 1 января 2019 года по 31 декабря 2030 года родились третий ребенок или последующие дети и которые являются заемщиками по ипотечному жилищному кредиту (займу). </w:t>
      </w:r>
    </w:p>
    <w:p w:rsidR="0097478D" w:rsidRPr="0097478D" w:rsidRDefault="0097478D" w:rsidP="001F1B5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господдержки предоставляется возможность полного или частичного погашения обязательств по ипотечному жилищному кредиту (займу) в размере задолженности, но не более 450 тысяч рублей. Кредитный договор (договор займа) должен быть заключен до 1 июля 2031 года. </w:t>
      </w:r>
    </w:p>
    <w:p w:rsidR="0097478D" w:rsidRPr="0097478D" w:rsidRDefault="0097478D" w:rsidP="001F1B5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Предусматривается, что выплата не может быть использована на приобретение жилого помещения, признанного на дату приобретения в установленном порядке непригодным для проживания. Также предусматривается, что в случае, если кредитный договор заключен гражданином в целях приобретения объекта недвижимости, ранее являвшегося обеспечением обязательств другого гражданина по ипотечному жилищному кредиту, в отношении которого ранее были реализованы меры государственной поддержки, данный гражданин вправе обратиться за </w:t>
      </w:r>
      <w:r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предоставлением мер поддержки только по истечении одного года с даты реализации предыдущей меры поддержки. </w:t>
      </w:r>
    </w:p>
    <w:p w:rsidR="0097478D" w:rsidRPr="0097478D" w:rsidRDefault="0097478D" w:rsidP="001F1B5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вступает в силу со дня его официального опубликования. </w:t>
      </w:r>
    </w:p>
    <w:p w:rsidR="0097478D" w:rsidRPr="0097478D" w:rsidRDefault="0097478D" w:rsidP="0097478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97478D" w:rsidRPr="00F14820" w:rsidRDefault="0097478D">
      <w:pPr>
        <w:rPr>
          <w:rFonts w:ascii="Times New Roman" w:hAnsi="Times New Roman" w:cs="Times New Roman"/>
          <w:sz w:val="28"/>
          <w:szCs w:val="28"/>
        </w:rPr>
      </w:pPr>
    </w:p>
    <w:p w:rsidR="0097478D" w:rsidRPr="0097478D" w:rsidRDefault="0097478D" w:rsidP="001F1B5D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 защитят от нарушений при возврате просроченной задолженности по внесению платы за жилое помещение и коммунальные услуги</w:t>
      </w:r>
    </w:p>
    <w:p w:rsidR="0097478D" w:rsidRPr="0097478D" w:rsidRDefault="0097478D" w:rsidP="0097478D">
      <w:pPr>
        <w:spacing w:after="0" w:line="16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478D" w:rsidRPr="0097478D" w:rsidRDefault="001F1B5D" w:rsidP="001F1B5D">
      <w:pPr>
        <w:spacing w:before="168"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B5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F1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F1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22.04.2024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F1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84-ФЗ внесен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F1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F1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статью 155 Жилищного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478D"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поправкам наймодатель жилого помещения по договорам социального найма, найма жилого помещения жилищного фонда социального использования, найма жилого помещения государственного или муниципального жилищного фонда, которым вносится плата за жилое помещение и коммунальные услуги, не вправе уступать право (требование) по возврату просроченной задолженности физических лиц третьим лицам, в том числе кредитным организациям или лицам, осуществляющим деятельность по возврату просроченной задолженности. </w:t>
      </w:r>
    </w:p>
    <w:p w:rsidR="0097478D" w:rsidRPr="0097478D" w:rsidRDefault="0097478D" w:rsidP="001F1B5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Заключенный в таком случае договор об уступке права (требования) по возврату просроченной задолженности считается ничтожным. </w:t>
      </w:r>
    </w:p>
    <w:p w:rsidR="0097478D" w:rsidRPr="0097478D" w:rsidRDefault="0097478D" w:rsidP="001F1B5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Новые положения не распространяются на случай уступки права (требования) по возврату просроченной задолженности новому наймодателю жилого помещения. </w:t>
      </w:r>
    </w:p>
    <w:p w:rsidR="0097478D" w:rsidRDefault="0097478D">
      <w:pPr>
        <w:rPr>
          <w:rFonts w:ascii="Times New Roman" w:hAnsi="Times New Roman" w:cs="Times New Roman"/>
          <w:sz w:val="28"/>
          <w:szCs w:val="28"/>
        </w:rPr>
      </w:pPr>
    </w:p>
    <w:p w:rsidR="000332E4" w:rsidRPr="000332E4" w:rsidRDefault="000332E4" w:rsidP="00033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E4">
        <w:rPr>
          <w:rFonts w:ascii="Times New Roman" w:hAnsi="Times New Roman" w:cs="Times New Roman"/>
          <w:b/>
          <w:sz w:val="28"/>
          <w:szCs w:val="28"/>
        </w:rPr>
        <w:t>Как создается и работает комиссия по противодействию коррупции</w:t>
      </w:r>
    </w:p>
    <w:p w:rsidR="000332E4" w:rsidRDefault="000332E4" w:rsidP="000332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2E4">
        <w:rPr>
          <w:rFonts w:ascii="Times New Roman" w:hAnsi="Times New Roman" w:cs="Times New Roman"/>
          <w:sz w:val="28"/>
          <w:szCs w:val="28"/>
        </w:rPr>
        <w:t>Комиссии по противодействию коррупции формируют для ведения антикоррупционной работы в организации. Она нужна, например,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2E4">
        <w:rPr>
          <w:rFonts w:ascii="Times New Roman" w:hAnsi="Times New Roman" w:cs="Times New Roman"/>
          <w:sz w:val="28"/>
          <w:szCs w:val="28"/>
        </w:rPr>
        <w:t>анализировать и выявлять причины коррупции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332E4">
        <w:rPr>
          <w:rFonts w:ascii="Times New Roman" w:hAnsi="Times New Roman" w:cs="Times New Roman"/>
          <w:sz w:val="28"/>
          <w:szCs w:val="28"/>
        </w:rPr>
        <w:t>готовить предложения по ведению антикоррупционной политики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332E4">
        <w:rPr>
          <w:rFonts w:ascii="Times New Roman" w:hAnsi="Times New Roman" w:cs="Times New Roman"/>
          <w:sz w:val="28"/>
          <w:szCs w:val="28"/>
        </w:rPr>
        <w:t>рассматривать обращения, связанные с коррупцией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332E4">
        <w:rPr>
          <w:rFonts w:ascii="Times New Roman" w:hAnsi="Times New Roman" w:cs="Times New Roman"/>
          <w:sz w:val="28"/>
          <w:szCs w:val="28"/>
        </w:rPr>
        <w:t>координировать мероприятия в рамках планов по противодействию коррупции.</w:t>
      </w:r>
    </w:p>
    <w:p w:rsidR="000332E4" w:rsidRDefault="000332E4" w:rsidP="000332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2E4">
        <w:rPr>
          <w:rFonts w:ascii="Times New Roman" w:hAnsi="Times New Roman" w:cs="Times New Roman"/>
          <w:sz w:val="28"/>
          <w:szCs w:val="28"/>
        </w:rPr>
        <w:t>Такие комиссии создают органы власти и их подведомственные учреждения. Кроме того, их могут формировать в коммерческих (некоммерческих) организациях.</w:t>
      </w:r>
      <w:r w:rsidR="00317DBE">
        <w:rPr>
          <w:rFonts w:ascii="Times New Roman" w:hAnsi="Times New Roman" w:cs="Times New Roman"/>
          <w:sz w:val="28"/>
          <w:szCs w:val="28"/>
        </w:rPr>
        <w:t xml:space="preserve"> </w:t>
      </w:r>
      <w:r w:rsidRPr="000332E4">
        <w:rPr>
          <w:rFonts w:ascii="Times New Roman" w:hAnsi="Times New Roman" w:cs="Times New Roman"/>
          <w:sz w:val="28"/>
          <w:szCs w:val="28"/>
        </w:rPr>
        <w:t>Обязанность или право создать такую комиссию может быть закреплена в антикоррупционной политике, плане противодействия коррупции, антикоррупционной программе или региональных правовых актах.</w:t>
      </w:r>
    </w:p>
    <w:p w:rsidR="00317DBE" w:rsidRDefault="00317DBE" w:rsidP="00317D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17DBE">
        <w:rPr>
          <w:rFonts w:ascii="Times New Roman" w:hAnsi="Times New Roman" w:cs="Times New Roman"/>
          <w:sz w:val="28"/>
          <w:szCs w:val="28"/>
        </w:rPr>
        <w:t>омиссия работает в рамках полномочий, которые указаны в положении</w:t>
      </w:r>
      <w:r>
        <w:rPr>
          <w:rFonts w:ascii="Times New Roman" w:hAnsi="Times New Roman" w:cs="Times New Roman"/>
          <w:sz w:val="28"/>
          <w:szCs w:val="28"/>
        </w:rPr>
        <w:t xml:space="preserve"> о п</w:t>
      </w:r>
      <w:r w:rsidRPr="00317DBE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17DBE">
        <w:rPr>
          <w:rFonts w:ascii="Times New Roman" w:hAnsi="Times New Roman" w:cs="Times New Roman"/>
          <w:sz w:val="28"/>
          <w:szCs w:val="28"/>
        </w:rPr>
        <w:t xml:space="preserve"> создания и работы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7DBE" w:rsidRPr="000332E4" w:rsidRDefault="00317DBE" w:rsidP="00317D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BE">
        <w:rPr>
          <w:rFonts w:ascii="Times New Roman" w:hAnsi="Times New Roman" w:cs="Times New Roman"/>
          <w:sz w:val="28"/>
          <w:szCs w:val="28"/>
        </w:rPr>
        <w:lastRenderedPageBreak/>
        <w:t>Заседания комиссии собирает председатель по мере необходимости или с периодичностью, указанной в положении (например, раз в квартал).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DBE">
        <w:rPr>
          <w:rFonts w:ascii="Times New Roman" w:hAnsi="Times New Roman" w:cs="Times New Roman"/>
          <w:sz w:val="28"/>
          <w:szCs w:val="28"/>
        </w:rPr>
        <w:t>На всех заседаниях ведется протокол. Его подписывают члены комиссии, присутствовавшие на заседании.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DBE">
        <w:rPr>
          <w:rFonts w:ascii="Times New Roman" w:hAnsi="Times New Roman" w:cs="Times New Roman"/>
          <w:sz w:val="28"/>
          <w:szCs w:val="28"/>
        </w:rPr>
        <w:t>Если в ходе работы комиссия выявила административные нарушения или преступления, председатель должен направить эти материалы в уполномоченные органы.</w:t>
      </w:r>
    </w:p>
    <w:p w:rsidR="000332E4" w:rsidRDefault="000332E4" w:rsidP="000332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7DBE" w:rsidRDefault="00317DBE" w:rsidP="00317DBE">
      <w:pPr>
        <w:jc w:val="center"/>
        <w:rPr>
          <w:rFonts w:ascii="Times New Roman" w:hAnsi="Times New Roman" w:cs="Times New Roman"/>
          <w:sz w:val="28"/>
          <w:szCs w:val="28"/>
        </w:rPr>
      </w:pPr>
      <w:r w:rsidRPr="00317DBE">
        <w:rPr>
          <w:rFonts w:ascii="Times New Roman" w:hAnsi="Times New Roman" w:cs="Times New Roman"/>
          <w:b/>
          <w:bCs/>
          <w:sz w:val="28"/>
          <w:szCs w:val="28"/>
        </w:rPr>
        <w:t>Как действовать заказчику для противодействия коррупции в сфере закупок</w:t>
      </w:r>
    </w:p>
    <w:p w:rsidR="00317DBE" w:rsidRPr="00317DBE" w:rsidRDefault="00317DBE" w:rsidP="00317D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BE">
        <w:rPr>
          <w:rFonts w:ascii="Times New Roman" w:hAnsi="Times New Roman" w:cs="Times New Roman"/>
          <w:sz w:val="28"/>
          <w:szCs w:val="28"/>
        </w:rPr>
        <w:t xml:space="preserve">Одним из основных направлений деятельности государственных органов по повышению эффективности противодействия коррупции является обеспечение добросовестности, открытости, добросовестной конкуренции и объективности при осуществлении госзакупок (п. 12 ст. 7 Закона о противодействии коррупции). </w:t>
      </w:r>
    </w:p>
    <w:p w:rsidR="00317DBE" w:rsidRPr="00317DBE" w:rsidRDefault="00317DBE" w:rsidP="00317D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BE">
        <w:rPr>
          <w:rFonts w:ascii="Times New Roman" w:hAnsi="Times New Roman" w:cs="Times New Roman"/>
          <w:sz w:val="28"/>
          <w:szCs w:val="28"/>
        </w:rPr>
        <w:t xml:space="preserve">Заказчикам, помимо соблюдения требований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7DBE">
        <w:rPr>
          <w:rFonts w:ascii="Times New Roman" w:hAnsi="Times New Roman" w:cs="Times New Roman"/>
          <w:sz w:val="28"/>
          <w:szCs w:val="28"/>
        </w:rPr>
        <w:t xml:space="preserve"> 44-ФЗ, направленных на противодействие коррупции, следует учитывать требования и других федеральных законов, указов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17DBE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317DBE">
        <w:rPr>
          <w:rFonts w:ascii="Times New Roman" w:hAnsi="Times New Roman" w:cs="Times New Roman"/>
          <w:sz w:val="28"/>
          <w:szCs w:val="28"/>
        </w:rPr>
        <w:t>, постановлений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17DBE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317DBE">
        <w:rPr>
          <w:rFonts w:ascii="Times New Roman" w:hAnsi="Times New Roman" w:cs="Times New Roman"/>
          <w:sz w:val="28"/>
          <w:szCs w:val="28"/>
        </w:rPr>
        <w:t xml:space="preserve">, которые содержат нормы о противодействии коррупции. </w:t>
      </w:r>
    </w:p>
    <w:p w:rsidR="00317DBE" w:rsidRDefault="00317DBE" w:rsidP="00317D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BE">
        <w:rPr>
          <w:rFonts w:ascii="Times New Roman" w:hAnsi="Times New Roman" w:cs="Times New Roman"/>
          <w:sz w:val="28"/>
          <w:szCs w:val="28"/>
        </w:rPr>
        <w:t xml:space="preserve">При проведении закупок руководитель заказчика, руководитель и работники контрактной службы, контрактный управляющий, а также члены комиссии по осуществлению закупок обязаны принимать меры по предотвращению и урегулированию конфликта интересов. В случае наличия конфликта интересов член комиссии должен незамедлительно сообщить об этом заказчику. Заказчик должен заменить членов комиссии, не отвечающих установленным требованиям, на физлиц, которые им соответствуют (ч. 7 ст. 38, ч. 7, 10 ст. 39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7DBE">
        <w:rPr>
          <w:rFonts w:ascii="Times New Roman" w:hAnsi="Times New Roman" w:cs="Times New Roman"/>
          <w:sz w:val="28"/>
          <w:szCs w:val="28"/>
        </w:rPr>
        <w:t xml:space="preserve"> 44-ФЗ). </w:t>
      </w:r>
    </w:p>
    <w:p w:rsidR="00317DBE" w:rsidRDefault="00317DBE" w:rsidP="00317D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7DBE" w:rsidRPr="00317DBE" w:rsidRDefault="00317DBE" w:rsidP="00317DB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DBE">
        <w:rPr>
          <w:rFonts w:ascii="Times New Roman" w:hAnsi="Times New Roman" w:cs="Times New Roman"/>
          <w:b/>
          <w:sz w:val="28"/>
          <w:szCs w:val="28"/>
        </w:rPr>
        <w:t>Меры по предупреждению коррупции в организации</w:t>
      </w:r>
    </w:p>
    <w:p w:rsidR="00317DBE" w:rsidRPr="00317DBE" w:rsidRDefault="00317DBE" w:rsidP="00317D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7DBE" w:rsidRPr="00317DBE" w:rsidRDefault="00317DBE" w:rsidP="00317D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BE">
        <w:rPr>
          <w:rFonts w:ascii="Times New Roman" w:hAnsi="Times New Roman" w:cs="Times New Roman"/>
          <w:sz w:val="28"/>
          <w:szCs w:val="28"/>
        </w:rPr>
        <w:t xml:space="preserve">Обязанность по разработке и принятию мер по предупреждению коррупции распространяется на все юридические лица вне зависимости от организационно-правовой формы, организациям необходимо принимать весь комплекс необходимых мер по предотвращению коррупционных нарушений, включая сотрудничество с правоохранительными органами и контрагентами (ст. 13.3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7DBE">
        <w:rPr>
          <w:rFonts w:ascii="Times New Roman" w:hAnsi="Times New Roman" w:cs="Times New Roman"/>
          <w:sz w:val="28"/>
          <w:szCs w:val="28"/>
        </w:rPr>
        <w:t xml:space="preserve"> 273-ФЗ).</w:t>
      </w:r>
    </w:p>
    <w:p w:rsidR="00317DBE" w:rsidRPr="00317DBE" w:rsidRDefault="00317DBE" w:rsidP="00317D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BE">
        <w:rPr>
          <w:rFonts w:ascii="Times New Roman" w:hAnsi="Times New Roman" w:cs="Times New Roman"/>
          <w:sz w:val="28"/>
          <w:szCs w:val="28"/>
        </w:rPr>
        <w:t xml:space="preserve">С целью формирования единого подхода к обеспечению работы по предупреждению и противодействию коррупции в организациях независимо от их форм собственности, организационно-правовых форм, отраслевой принадлежности и иных обстоятельств Минтрудом России разработаны Методические рекомендации по разработке и принятию организациями мер по </w:t>
      </w:r>
      <w:r w:rsidRPr="00317DBE">
        <w:rPr>
          <w:rFonts w:ascii="Times New Roman" w:hAnsi="Times New Roman" w:cs="Times New Roman"/>
          <w:sz w:val="28"/>
          <w:szCs w:val="28"/>
        </w:rPr>
        <w:lastRenderedPageBreak/>
        <w:t>предупреждению и противодействию коррупции, утвержденные 08.11.2013 (далее - Методические рекомендации).</w:t>
      </w:r>
    </w:p>
    <w:p w:rsidR="00317DBE" w:rsidRPr="00317DBE" w:rsidRDefault="00317DBE" w:rsidP="00317D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BE">
        <w:rPr>
          <w:rFonts w:ascii="Times New Roman" w:hAnsi="Times New Roman" w:cs="Times New Roman"/>
          <w:sz w:val="28"/>
          <w:szCs w:val="28"/>
        </w:rPr>
        <w:t xml:space="preserve"> Локальные нормативные правовые акты (порядки, перечни должностей, положения) по противодействию коррупции хранятся в организации постоянно (п. 465 Перечня, утв. Приказом </w:t>
      </w:r>
      <w:proofErr w:type="spellStart"/>
      <w:r w:rsidRPr="00317DBE"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 w:rsidRPr="00317DBE">
        <w:rPr>
          <w:rFonts w:ascii="Times New Roman" w:hAnsi="Times New Roman" w:cs="Times New Roman"/>
          <w:sz w:val="28"/>
          <w:szCs w:val="28"/>
        </w:rPr>
        <w:t xml:space="preserve"> от 20.12.2019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7DBE">
        <w:rPr>
          <w:rFonts w:ascii="Times New Roman" w:hAnsi="Times New Roman" w:cs="Times New Roman"/>
          <w:sz w:val="28"/>
          <w:szCs w:val="28"/>
        </w:rPr>
        <w:t xml:space="preserve"> 236).</w:t>
      </w:r>
    </w:p>
    <w:p w:rsidR="00317DBE" w:rsidRPr="00317DBE" w:rsidRDefault="00317DBE" w:rsidP="00317D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BE">
        <w:rPr>
          <w:rFonts w:ascii="Times New Roman" w:hAnsi="Times New Roman" w:cs="Times New Roman"/>
          <w:sz w:val="28"/>
          <w:szCs w:val="28"/>
        </w:rPr>
        <w:t> Антикоррупционная политика организации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данной организации. Антикоррупционную политику и другие документы организации, регулирующие вопросы предупреждения и противодействия коррупции, рекомендуется принимать в форме локальных нормативных актов, что позволит обеспечить обязательность их выполнения всеми работниками организации (п. 1 разд. IV Методических рекомендаций).</w:t>
      </w:r>
    </w:p>
    <w:p w:rsidR="00317DBE" w:rsidRPr="00317DBE" w:rsidRDefault="00317DBE" w:rsidP="00317D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BE">
        <w:rPr>
          <w:rFonts w:ascii="Times New Roman" w:hAnsi="Times New Roman" w:cs="Times New Roman"/>
          <w:sz w:val="28"/>
          <w:szCs w:val="28"/>
        </w:rPr>
        <w:t>Деятельность по предупреждению коррупции в организации должна носить системный и последовательный характер.</w:t>
      </w:r>
    </w:p>
    <w:p w:rsidR="00317DBE" w:rsidRPr="00317DBE" w:rsidRDefault="00317DBE" w:rsidP="00317D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BE">
        <w:rPr>
          <w:rFonts w:ascii="Times New Roman" w:hAnsi="Times New Roman" w:cs="Times New Roman"/>
          <w:sz w:val="28"/>
          <w:szCs w:val="28"/>
        </w:rPr>
        <w:t>Содержание антикоррупционной политики конкретной организации определяется особенностями деятельности организации (Меры по предупреждению коррупции в организациях, утв. Минтрудом России).</w:t>
      </w:r>
    </w:p>
    <w:p w:rsidR="00317DBE" w:rsidRPr="00317DBE" w:rsidRDefault="00317DBE" w:rsidP="00317D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BE">
        <w:rPr>
          <w:rFonts w:ascii="Times New Roman" w:hAnsi="Times New Roman" w:cs="Times New Roman"/>
          <w:sz w:val="28"/>
          <w:szCs w:val="28"/>
        </w:rPr>
        <w:t xml:space="preserve">Следует отметить, что за отсутствие локальных актов, регулирующих вопросы противодействия коррупции, ответственность действующим законодательством не установлена, административная ответственность установлена за нарушения законодательства о противодействии коррупции (ст. ст. 12, 14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7DBE">
        <w:rPr>
          <w:rFonts w:ascii="Times New Roman" w:hAnsi="Times New Roman" w:cs="Times New Roman"/>
          <w:sz w:val="28"/>
          <w:szCs w:val="28"/>
        </w:rPr>
        <w:t xml:space="preserve"> 273-ФЗ, ст. ст. 19.28 и 19.29 КоАП РФ).</w:t>
      </w:r>
    </w:p>
    <w:p w:rsidR="00317DBE" w:rsidRDefault="00317DBE" w:rsidP="000332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7DBE" w:rsidRPr="00317DBE" w:rsidRDefault="00317DBE" w:rsidP="00317DB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DBE">
        <w:rPr>
          <w:rFonts w:ascii="Times New Roman" w:hAnsi="Times New Roman" w:cs="Times New Roman"/>
          <w:b/>
          <w:sz w:val="28"/>
          <w:szCs w:val="28"/>
        </w:rPr>
        <w:t>Возложение на работников обязанностей по противодействию коррупции</w:t>
      </w:r>
    </w:p>
    <w:p w:rsidR="00317DBE" w:rsidRPr="00317DBE" w:rsidRDefault="00317DBE" w:rsidP="00317D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BE">
        <w:rPr>
          <w:rFonts w:ascii="Times New Roman" w:hAnsi="Times New Roman" w:cs="Times New Roman"/>
          <w:sz w:val="28"/>
          <w:szCs w:val="28"/>
        </w:rPr>
        <w:t>Положения о противодействии коррупции могут включаться в трудовые договоры с работниками и в договоры, связанные с осуществлением хозяйственной деятельности организации (таблица 1 п. 1 разд. IV Методических рекомендаций,</w:t>
      </w:r>
      <w:r w:rsidRPr="00317DBE">
        <w:rPr>
          <w:rFonts w:ascii="Times New Roman" w:hAnsi="Times New Roman" w:cs="Times New Roman"/>
          <w:sz w:val="28"/>
          <w:szCs w:val="28"/>
        </w:rPr>
        <w:t xml:space="preserve"> </w:t>
      </w:r>
      <w:r w:rsidRPr="00317DBE">
        <w:rPr>
          <w:rFonts w:ascii="Times New Roman" w:hAnsi="Times New Roman" w:cs="Times New Roman"/>
          <w:sz w:val="28"/>
          <w:szCs w:val="28"/>
        </w:rPr>
        <w:t>утвержденны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17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Минтрудом России </w:t>
      </w:r>
      <w:r w:rsidRPr="00317DBE">
        <w:rPr>
          <w:rFonts w:ascii="Times New Roman" w:hAnsi="Times New Roman" w:cs="Times New Roman"/>
          <w:sz w:val="28"/>
          <w:szCs w:val="28"/>
        </w:rPr>
        <w:t>08.11.2013).</w:t>
      </w:r>
    </w:p>
    <w:p w:rsidR="00317DBE" w:rsidRPr="00317DBE" w:rsidRDefault="00317DBE" w:rsidP="00317D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BE">
        <w:rPr>
          <w:rFonts w:ascii="Times New Roman" w:hAnsi="Times New Roman" w:cs="Times New Roman"/>
          <w:sz w:val="28"/>
          <w:szCs w:val="28"/>
        </w:rPr>
        <w:t>Основным механизмом возложения на работников дополнительных обязанностей, связанных с профилактикой и противодействием коррупции, является ст. 57 ТК РФ. По соглашению сторон в трудовой договор могут включаться права и обязанности работника и работодателя, установленные трудовым законодательством и иными нормативными правовыми актами, содержащими нормы трудового права, локальными нормативными актами, а также права и обязанности работника и работодателя, вытекающие из условий коллективного договора, соглашений.</w:t>
      </w:r>
    </w:p>
    <w:p w:rsidR="00317DBE" w:rsidRPr="00317DBE" w:rsidRDefault="00317DBE" w:rsidP="00317D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BE">
        <w:rPr>
          <w:rFonts w:ascii="Times New Roman" w:hAnsi="Times New Roman" w:cs="Times New Roman"/>
          <w:sz w:val="28"/>
          <w:szCs w:val="28"/>
        </w:rPr>
        <w:t xml:space="preserve">Соответственно, в трудовом договоре также возможно закрепить обязанность работника в связи с раскрытием и урегулированием конфликта </w:t>
      </w:r>
      <w:r w:rsidRPr="00317DBE">
        <w:rPr>
          <w:rFonts w:ascii="Times New Roman" w:hAnsi="Times New Roman" w:cs="Times New Roman"/>
          <w:sz w:val="28"/>
          <w:szCs w:val="28"/>
        </w:rPr>
        <w:lastRenderedPageBreak/>
        <w:t>интересов. Указанную обязанность целесообразно закрепить в Положении о конфликте интересов.</w:t>
      </w:r>
    </w:p>
    <w:p w:rsidR="00317DBE" w:rsidRPr="00317DBE" w:rsidRDefault="00317DBE" w:rsidP="00317D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BE">
        <w:rPr>
          <w:rFonts w:ascii="Times New Roman" w:hAnsi="Times New Roman" w:cs="Times New Roman"/>
          <w:sz w:val="28"/>
          <w:szCs w:val="28"/>
        </w:rPr>
        <w:t xml:space="preserve">Положение о конфликте интересов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17DBE">
        <w:rPr>
          <w:rFonts w:ascii="Times New Roman" w:hAnsi="Times New Roman" w:cs="Times New Roman"/>
          <w:sz w:val="28"/>
          <w:szCs w:val="28"/>
        </w:rPr>
        <w:t xml:space="preserve">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Действие положения следует распространить на всех работников организации вне зависимости от уровня занимаемой должности (п. 4.2 разд. IV Методических рекомендаций).</w:t>
      </w:r>
    </w:p>
    <w:p w:rsidR="00317DBE" w:rsidRDefault="00317DBE" w:rsidP="00317D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BE">
        <w:rPr>
          <w:rFonts w:ascii="Times New Roman" w:hAnsi="Times New Roman" w:cs="Times New Roman"/>
          <w:sz w:val="28"/>
          <w:szCs w:val="28"/>
        </w:rPr>
        <w:t>Процедура раскрытия конфликта интересов утверждается локальным нормативным актом и доводится до сведения всех работников организации. В организации возможно установление различных видов раскрытия конфликта интересов, в том числе путем ежегодного заполнения рядом работников декларации о конфликте интересов. Круг лиц, на которых должно распространяться требование заполнения декларации конфликта интересов, следует определять собственнику или руководителю организации (п. 4.2 разд. IV Методических рекомендаций).</w:t>
      </w:r>
    </w:p>
    <w:p w:rsidR="00317DBE" w:rsidRDefault="00317DBE" w:rsidP="00317D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7DBE" w:rsidRDefault="00317DBE" w:rsidP="00317DBE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Pr="00317DBE">
        <w:rPr>
          <w:rFonts w:ascii="Times New Roman" w:hAnsi="Times New Roman" w:cs="Times New Roman"/>
          <w:b/>
          <w:bCs/>
          <w:sz w:val="28"/>
          <w:szCs w:val="28"/>
        </w:rPr>
        <w:t>то такое антикоррупционная оговорка в гражданско-правовых договорах и чем она регламентируется</w:t>
      </w:r>
    </w:p>
    <w:p w:rsidR="00317DBE" w:rsidRPr="00317DBE" w:rsidRDefault="00317DBE" w:rsidP="00317D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BE">
        <w:rPr>
          <w:rFonts w:ascii="Times New Roman" w:hAnsi="Times New Roman" w:cs="Times New Roman"/>
          <w:bCs/>
          <w:sz w:val="28"/>
          <w:szCs w:val="28"/>
        </w:rPr>
        <w:t>Антикоррупционная оговорка</w:t>
      </w:r>
      <w:r w:rsidRPr="00317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17DBE">
        <w:rPr>
          <w:rFonts w:ascii="Times New Roman" w:hAnsi="Times New Roman" w:cs="Times New Roman"/>
          <w:sz w:val="28"/>
          <w:szCs w:val="28"/>
        </w:rPr>
        <w:t xml:space="preserve"> это условие, которое включается в гражданско-правовой договор, чтобы не допустить совершения коррупционных действий при его исполнении, например коммерческого подкупа. </w:t>
      </w:r>
    </w:p>
    <w:p w:rsidR="00317DBE" w:rsidRPr="00317DBE" w:rsidRDefault="00317DBE" w:rsidP="00317D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BE">
        <w:rPr>
          <w:rFonts w:ascii="Times New Roman" w:hAnsi="Times New Roman" w:cs="Times New Roman"/>
          <w:sz w:val="28"/>
          <w:szCs w:val="28"/>
        </w:rPr>
        <w:t xml:space="preserve">Антикоррупционная оговорка направлена на то, чтобы стороны договора понимали, что совершение коррупционных правонарушений недопустимо, и были готовы принимать разумные меры по недопущению их совершения. </w:t>
      </w:r>
    </w:p>
    <w:p w:rsidR="00317DBE" w:rsidRPr="00317DBE" w:rsidRDefault="001C37BC" w:rsidP="00317D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Законом </w:t>
      </w:r>
      <w:r w:rsidR="00317DBE" w:rsidRPr="00317DBE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установлена</w:t>
      </w:r>
      <w:r w:rsidR="00317DBE" w:rsidRPr="00317DBE">
        <w:rPr>
          <w:rFonts w:ascii="Times New Roman" w:hAnsi="Times New Roman" w:cs="Times New Roman"/>
          <w:sz w:val="28"/>
          <w:szCs w:val="28"/>
        </w:rPr>
        <w:t xml:space="preserve"> обяз</w:t>
      </w:r>
      <w:r>
        <w:rPr>
          <w:rFonts w:ascii="Times New Roman" w:hAnsi="Times New Roman" w:cs="Times New Roman"/>
          <w:sz w:val="28"/>
          <w:szCs w:val="28"/>
        </w:rPr>
        <w:t>анность</w:t>
      </w:r>
      <w:r w:rsidR="00317DBE" w:rsidRPr="00317DBE">
        <w:rPr>
          <w:rFonts w:ascii="Times New Roman" w:hAnsi="Times New Roman" w:cs="Times New Roman"/>
          <w:sz w:val="28"/>
          <w:szCs w:val="28"/>
        </w:rPr>
        <w:t xml:space="preserve"> включать такую оговорку в гражданско-правовые договоры и не устанавливает ее содержание. </w:t>
      </w:r>
    </w:p>
    <w:p w:rsidR="00317DBE" w:rsidRPr="00317DBE" w:rsidRDefault="00317DBE" w:rsidP="00317D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BE">
        <w:rPr>
          <w:rFonts w:ascii="Times New Roman" w:hAnsi="Times New Roman" w:cs="Times New Roman"/>
          <w:sz w:val="28"/>
          <w:szCs w:val="28"/>
        </w:rPr>
        <w:t>Как правило, обязанность применять оговорку предусматривается в антикоррупционной политике или ином локальном нормативном акте организации. Такие акты организации принимают во исполнение ст. 13.3 Закона о противодействии коррупции.</w:t>
      </w:r>
    </w:p>
    <w:p w:rsidR="00317DBE" w:rsidRPr="00317DBE" w:rsidRDefault="00317DBE" w:rsidP="00317D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DBE">
        <w:rPr>
          <w:rFonts w:ascii="Times New Roman" w:hAnsi="Times New Roman" w:cs="Times New Roman"/>
          <w:sz w:val="28"/>
          <w:szCs w:val="28"/>
        </w:rPr>
        <w:t xml:space="preserve">Если такое требование содержится в вашей антикоррупционной политике, то вы обязаны включать оговорку в свои договоры. Однако </w:t>
      </w:r>
      <w:r w:rsidR="001C37BC">
        <w:rPr>
          <w:rFonts w:ascii="Times New Roman" w:hAnsi="Times New Roman" w:cs="Times New Roman"/>
          <w:sz w:val="28"/>
          <w:szCs w:val="28"/>
        </w:rPr>
        <w:t xml:space="preserve">необходимо учитывать принцип свободы договора </w:t>
      </w:r>
      <w:r w:rsidRPr="00317DBE">
        <w:rPr>
          <w:rFonts w:ascii="Times New Roman" w:hAnsi="Times New Roman" w:cs="Times New Roman"/>
          <w:sz w:val="28"/>
          <w:szCs w:val="28"/>
        </w:rPr>
        <w:t xml:space="preserve">(п. 1 ст. 421 ГК РФ). Следовательно, вы не вправе обязать контрагента подписать договор с антикоррупционной оговоркой, если он не согласен с таким условием. </w:t>
      </w:r>
    </w:p>
    <w:p w:rsidR="00317DBE" w:rsidRDefault="00317DBE" w:rsidP="00317D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7BC" w:rsidRDefault="001C3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C37BC" w:rsidRPr="001C37BC" w:rsidRDefault="001C37BC" w:rsidP="001C37B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7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ОТНОШЕНИИ КАКИХ ЧЛЕНОВ СЕМЬИ ГОССЛУЖАЩИЙ</w:t>
      </w:r>
    </w:p>
    <w:p w:rsidR="001C37BC" w:rsidRPr="001C37BC" w:rsidRDefault="001C37BC" w:rsidP="001C37B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7BC">
        <w:rPr>
          <w:rFonts w:ascii="Times New Roman" w:hAnsi="Times New Roman" w:cs="Times New Roman"/>
          <w:b/>
          <w:bCs/>
          <w:sz w:val="28"/>
          <w:szCs w:val="28"/>
        </w:rPr>
        <w:t>ПРЕДСТАВЛЯЕТ СПРАВКУ О ДОХОДАХ, РАСХОДАХ</w:t>
      </w:r>
    </w:p>
    <w:p w:rsidR="001C37BC" w:rsidRPr="001C37BC" w:rsidRDefault="001C37BC" w:rsidP="001C37B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C37BC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C37BC" w:rsidRPr="001C37BC" w:rsidRDefault="001C37BC" w:rsidP="00793A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BC">
        <w:rPr>
          <w:rFonts w:ascii="Times New Roman" w:hAnsi="Times New Roman" w:cs="Times New Roman"/>
          <w:sz w:val="28"/>
          <w:szCs w:val="28"/>
        </w:rPr>
        <w:t>Госслужащий обязан представить справку о доходах и расходах</w:t>
      </w:r>
      <w:r w:rsidR="00793AB4">
        <w:rPr>
          <w:rFonts w:ascii="Times New Roman" w:hAnsi="Times New Roman" w:cs="Times New Roman"/>
          <w:sz w:val="28"/>
          <w:szCs w:val="28"/>
        </w:rPr>
        <w:t xml:space="preserve"> </w:t>
      </w:r>
      <w:r w:rsidRPr="001C37BC">
        <w:rPr>
          <w:rFonts w:ascii="Times New Roman" w:hAnsi="Times New Roman" w:cs="Times New Roman"/>
          <w:sz w:val="28"/>
          <w:szCs w:val="28"/>
        </w:rPr>
        <w:t xml:space="preserve">супруга (супруги) и несовершеннолетних детей, если они являются таковыми на 31 декабря отчетного года. </w:t>
      </w:r>
    </w:p>
    <w:p w:rsidR="001C37BC" w:rsidRPr="001C37BC" w:rsidRDefault="001C37BC" w:rsidP="00793A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BC">
        <w:rPr>
          <w:rFonts w:ascii="Times New Roman" w:hAnsi="Times New Roman" w:cs="Times New Roman"/>
          <w:sz w:val="28"/>
          <w:szCs w:val="28"/>
        </w:rPr>
        <w:t xml:space="preserve"> Такая обязанность установлена п. 3.2 ч. 1 ст. 8, ч. 1 ст. 8.1 Закона о противодействии коррупции, п. 2 ч. 1 ст. 20, ч. 1 ст. 20.1 Закона </w:t>
      </w:r>
      <w:r w:rsidR="00793AB4">
        <w:rPr>
          <w:rFonts w:ascii="Times New Roman" w:hAnsi="Times New Roman" w:cs="Times New Roman"/>
          <w:sz w:val="28"/>
          <w:szCs w:val="28"/>
        </w:rPr>
        <w:t>№</w:t>
      </w:r>
      <w:r w:rsidRPr="001C37BC">
        <w:rPr>
          <w:rFonts w:ascii="Times New Roman" w:hAnsi="Times New Roman" w:cs="Times New Roman"/>
          <w:sz w:val="28"/>
          <w:szCs w:val="28"/>
        </w:rPr>
        <w:t xml:space="preserve"> 79-ФЗ. </w:t>
      </w:r>
    </w:p>
    <w:p w:rsidR="001C37BC" w:rsidRPr="001C37BC" w:rsidRDefault="001C37BC" w:rsidP="00793A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BC">
        <w:rPr>
          <w:rFonts w:ascii="Times New Roman" w:hAnsi="Times New Roman" w:cs="Times New Roman"/>
          <w:sz w:val="28"/>
          <w:szCs w:val="28"/>
        </w:rPr>
        <w:t xml:space="preserve">Справка представляется в отношении членов семьи госслужащего на конец отчетного периода. </w:t>
      </w:r>
    </w:p>
    <w:p w:rsidR="001C37BC" w:rsidRPr="001C37BC" w:rsidRDefault="001C37BC" w:rsidP="00793A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BC">
        <w:rPr>
          <w:rFonts w:ascii="Times New Roman" w:hAnsi="Times New Roman" w:cs="Times New Roman"/>
          <w:sz w:val="28"/>
          <w:szCs w:val="28"/>
        </w:rPr>
        <w:t xml:space="preserve">Госслужащий не представляет справку, если: </w:t>
      </w:r>
    </w:p>
    <w:p w:rsidR="001C37BC" w:rsidRPr="001C37BC" w:rsidRDefault="001C37BC" w:rsidP="00793A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BC">
        <w:rPr>
          <w:rFonts w:ascii="Times New Roman" w:hAnsi="Times New Roman" w:cs="Times New Roman"/>
          <w:sz w:val="28"/>
          <w:szCs w:val="28"/>
        </w:rPr>
        <w:t xml:space="preserve">1) на 31 декабря отчетного года он не состоял в браке, т.е. на эту дату брак не был заключен либо был расторгнут; </w:t>
      </w:r>
    </w:p>
    <w:p w:rsidR="001C37BC" w:rsidRPr="001C37BC" w:rsidRDefault="001C37BC" w:rsidP="00793A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BC">
        <w:rPr>
          <w:rFonts w:ascii="Times New Roman" w:hAnsi="Times New Roman" w:cs="Times New Roman"/>
          <w:sz w:val="28"/>
          <w:szCs w:val="28"/>
        </w:rPr>
        <w:t xml:space="preserve">2) на 31 декабря отчетного года его ребенку исполнилось 18 лет. </w:t>
      </w:r>
    </w:p>
    <w:p w:rsidR="001C37BC" w:rsidRPr="001C37BC" w:rsidRDefault="001C37BC" w:rsidP="00793A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BC">
        <w:rPr>
          <w:rFonts w:ascii="Times New Roman" w:hAnsi="Times New Roman" w:cs="Times New Roman"/>
          <w:sz w:val="28"/>
          <w:szCs w:val="28"/>
        </w:rPr>
        <w:t xml:space="preserve">Следует иметь в виду, что лицо считается достигшим возраста не в день рождения, а по его истечении, т.е. с ноля часов следующих суток. </w:t>
      </w:r>
    </w:p>
    <w:p w:rsidR="00793AB4" w:rsidRDefault="00793AB4" w:rsidP="00793A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AB4" w:rsidRPr="00793AB4" w:rsidRDefault="00793AB4" w:rsidP="00793AB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3AB4">
        <w:rPr>
          <w:rFonts w:ascii="Times New Roman" w:hAnsi="Times New Roman" w:cs="Times New Roman"/>
          <w:b/>
          <w:bCs/>
          <w:sz w:val="28"/>
          <w:szCs w:val="28"/>
        </w:rPr>
        <w:t>Как составить уведомление о конфликте интересов</w:t>
      </w:r>
    </w:p>
    <w:p w:rsidR="00793AB4" w:rsidRPr="00793AB4" w:rsidRDefault="00793AB4" w:rsidP="00793A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AB4">
        <w:rPr>
          <w:rFonts w:ascii="Times New Roman" w:hAnsi="Times New Roman" w:cs="Times New Roman"/>
          <w:sz w:val="28"/>
          <w:szCs w:val="28"/>
        </w:rPr>
        <w:t xml:space="preserve">Служащий обязан уведомить о конфликте интересов, как только ему стало известно об этом (ч. 2 ст. 11 Закона о противодействии коррупции). </w:t>
      </w:r>
    </w:p>
    <w:p w:rsidR="00793AB4" w:rsidRPr="00793AB4" w:rsidRDefault="00793AB4" w:rsidP="00793A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AB4">
        <w:rPr>
          <w:rFonts w:ascii="Times New Roman" w:hAnsi="Times New Roman" w:cs="Times New Roman"/>
          <w:sz w:val="28"/>
          <w:szCs w:val="28"/>
        </w:rPr>
        <w:t xml:space="preserve">Для этого он должен подготовить письменное уведомление и подать его представителю нанимателя. </w:t>
      </w:r>
    </w:p>
    <w:p w:rsidR="00793AB4" w:rsidRDefault="00793AB4" w:rsidP="00793A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AB4">
        <w:rPr>
          <w:rFonts w:ascii="Times New Roman" w:hAnsi="Times New Roman" w:cs="Times New Roman"/>
          <w:sz w:val="28"/>
          <w:szCs w:val="28"/>
        </w:rPr>
        <w:t xml:space="preserve">Заполнить уведомление можно по форме, которая утверждена </w:t>
      </w:r>
      <w:r>
        <w:rPr>
          <w:rFonts w:ascii="Times New Roman" w:hAnsi="Times New Roman" w:cs="Times New Roman"/>
          <w:sz w:val="28"/>
          <w:szCs w:val="28"/>
        </w:rPr>
        <w:t>работодателем</w:t>
      </w:r>
      <w:r w:rsidRPr="00793AB4">
        <w:rPr>
          <w:rFonts w:ascii="Times New Roman" w:hAnsi="Times New Roman" w:cs="Times New Roman"/>
          <w:sz w:val="28"/>
          <w:szCs w:val="28"/>
        </w:rPr>
        <w:t>.</w:t>
      </w:r>
    </w:p>
    <w:p w:rsidR="00793AB4" w:rsidRPr="00793AB4" w:rsidRDefault="00793AB4" w:rsidP="00793A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такая форма не утверждена, м</w:t>
      </w:r>
      <w:r w:rsidRPr="00793AB4">
        <w:rPr>
          <w:rFonts w:ascii="Times New Roman" w:hAnsi="Times New Roman" w:cs="Times New Roman"/>
          <w:sz w:val="28"/>
          <w:szCs w:val="28"/>
        </w:rPr>
        <w:t>ожно подготовить уведомление в произвольной форме</w:t>
      </w:r>
      <w:r>
        <w:rPr>
          <w:rFonts w:ascii="Times New Roman" w:hAnsi="Times New Roman" w:cs="Times New Roman"/>
          <w:sz w:val="28"/>
          <w:szCs w:val="28"/>
        </w:rPr>
        <w:t>, в котором необходимо указать</w:t>
      </w:r>
      <w:r w:rsidRPr="00793AB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93AB4" w:rsidRPr="00793AB4" w:rsidRDefault="00793AB4" w:rsidP="00793A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AB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AB4">
        <w:rPr>
          <w:rFonts w:ascii="Times New Roman" w:hAnsi="Times New Roman" w:cs="Times New Roman"/>
          <w:sz w:val="28"/>
          <w:szCs w:val="28"/>
        </w:rPr>
        <w:t xml:space="preserve">Ф.И.О. и должность руководителя госоргана (его заместителя), Ф.И.О. и должность служащего; </w:t>
      </w:r>
    </w:p>
    <w:p w:rsidR="00793AB4" w:rsidRPr="00793AB4" w:rsidRDefault="00793AB4" w:rsidP="00793A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AB4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AB4">
        <w:rPr>
          <w:rFonts w:ascii="Times New Roman" w:hAnsi="Times New Roman" w:cs="Times New Roman"/>
          <w:sz w:val="28"/>
          <w:szCs w:val="28"/>
        </w:rPr>
        <w:t>ситуаци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93AB4">
        <w:rPr>
          <w:rFonts w:ascii="Times New Roman" w:hAnsi="Times New Roman" w:cs="Times New Roman"/>
          <w:sz w:val="28"/>
          <w:szCs w:val="28"/>
        </w:rPr>
        <w:t xml:space="preserve">, которая привела или может привести к конфликту интересов. Какие должностные обязанности служащий не может выполнять из-за этого; </w:t>
      </w:r>
    </w:p>
    <w:p w:rsidR="00793AB4" w:rsidRPr="00793AB4" w:rsidRDefault="00793AB4" w:rsidP="00793A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AB4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AB4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>ы</w:t>
      </w:r>
      <w:bookmarkStart w:id="0" w:name="_GoBack"/>
      <w:bookmarkEnd w:id="0"/>
      <w:r w:rsidRPr="00793AB4">
        <w:rPr>
          <w:rFonts w:ascii="Times New Roman" w:hAnsi="Times New Roman" w:cs="Times New Roman"/>
          <w:sz w:val="28"/>
          <w:szCs w:val="28"/>
        </w:rPr>
        <w:t xml:space="preserve">, которые может предложить или уже предпринял служащий, например отстранение от выполнения именно этой работы и т.п.; </w:t>
      </w:r>
    </w:p>
    <w:p w:rsidR="00793AB4" w:rsidRPr="00793AB4" w:rsidRDefault="00793AB4" w:rsidP="00793A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AB4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AB4">
        <w:rPr>
          <w:rFonts w:ascii="Times New Roman" w:hAnsi="Times New Roman" w:cs="Times New Roman"/>
          <w:sz w:val="28"/>
          <w:szCs w:val="28"/>
        </w:rPr>
        <w:t xml:space="preserve">будет ли служащий присутствовать на заседании комиссии по урегулированию конфликта интересов; </w:t>
      </w:r>
    </w:p>
    <w:p w:rsidR="00793AB4" w:rsidRPr="00793AB4" w:rsidRDefault="00793AB4" w:rsidP="00793A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AB4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AB4">
        <w:rPr>
          <w:rFonts w:ascii="Times New Roman" w:hAnsi="Times New Roman" w:cs="Times New Roman"/>
          <w:sz w:val="28"/>
          <w:szCs w:val="28"/>
        </w:rPr>
        <w:t xml:space="preserve">дату и подпись. </w:t>
      </w:r>
    </w:p>
    <w:p w:rsidR="00793AB4" w:rsidRPr="00793AB4" w:rsidRDefault="00793AB4" w:rsidP="00793A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AB4">
        <w:rPr>
          <w:rFonts w:ascii="Times New Roman" w:hAnsi="Times New Roman" w:cs="Times New Roman"/>
          <w:sz w:val="28"/>
          <w:szCs w:val="28"/>
        </w:rPr>
        <w:t xml:space="preserve">К уведомлению прилагаются доказательства изложенной информации. </w:t>
      </w:r>
    </w:p>
    <w:p w:rsidR="00793AB4" w:rsidRPr="00F14820" w:rsidRDefault="00793AB4" w:rsidP="00317D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93AB4" w:rsidRPr="00F14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BD8"/>
    <w:rsid w:val="00024BD8"/>
    <w:rsid w:val="000332E4"/>
    <w:rsid w:val="00036DC1"/>
    <w:rsid w:val="001C37BC"/>
    <w:rsid w:val="001D1C38"/>
    <w:rsid w:val="001F1B5D"/>
    <w:rsid w:val="003066CD"/>
    <w:rsid w:val="00317DBE"/>
    <w:rsid w:val="00352855"/>
    <w:rsid w:val="00430D13"/>
    <w:rsid w:val="004F0640"/>
    <w:rsid w:val="00573C41"/>
    <w:rsid w:val="00793AB4"/>
    <w:rsid w:val="007B2296"/>
    <w:rsid w:val="0097478D"/>
    <w:rsid w:val="00BF6410"/>
    <w:rsid w:val="00CA175C"/>
    <w:rsid w:val="00E577A1"/>
    <w:rsid w:val="00EB3963"/>
    <w:rsid w:val="00F02B2E"/>
    <w:rsid w:val="00F14820"/>
    <w:rsid w:val="00F8524B"/>
    <w:rsid w:val="00FC160E"/>
    <w:rsid w:val="00FE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FA7F"/>
  <w15:chartTrackingRefBased/>
  <w15:docId w15:val="{6FB83567-25DA-4460-99FC-106F303F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4BD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36DC1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03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9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3661</Words>
  <Characters>20869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Меланина Алёна Анатольевна</cp:lastModifiedBy>
  <cp:revision>4</cp:revision>
  <dcterms:created xsi:type="dcterms:W3CDTF">2024-06-27T04:34:00Z</dcterms:created>
  <dcterms:modified xsi:type="dcterms:W3CDTF">2024-06-27T07:57:00Z</dcterms:modified>
</cp:coreProperties>
</file>